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6A" w:rsidRDefault="004C473A" w:rsidP="0064626A">
      <w:pPr>
        <w:ind w:left="2160" w:firstLine="720"/>
        <w:rPr>
          <w:rFonts w:ascii="Arial" w:hAnsi="Arial" w:cs="Arial"/>
          <w:sz w:val="36"/>
          <w:szCs w:val="36"/>
          <w:u w:val="single"/>
        </w:rPr>
      </w:pPr>
      <w:r w:rsidRPr="00F646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B59D89" wp14:editId="1C69849C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4238625" cy="1479410"/>
            <wp:effectExtent l="0" t="0" r="0" b="6985"/>
            <wp:wrapNone/>
            <wp:docPr id="1" name="Picture 1" descr="T:\Marketing\Logos\CF Logo Stacked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Logos\CF Logo Stacked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31" b="25837"/>
                    <a:stretch/>
                  </pic:blipFill>
                  <pic:spPr bwMode="auto">
                    <a:xfrm>
                      <a:off x="0" y="0"/>
                      <a:ext cx="4238625" cy="14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26A" w:rsidRDefault="0064626A" w:rsidP="0064626A">
      <w:pPr>
        <w:ind w:left="2160" w:firstLine="720"/>
        <w:rPr>
          <w:rFonts w:ascii="Arial" w:hAnsi="Arial" w:cs="Arial"/>
          <w:sz w:val="36"/>
          <w:szCs w:val="36"/>
          <w:u w:val="single"/>
        </w:rPr>
      </w:pPr>
    </w:p>
    <w:p w:rsidR="004C473A" w:rsidRDefault="004C473A" w:rsidP="0064626A">
      <w:pPr>
        <w:ind w:left="2160" w:firstLine="720"/>
        <w:rPr>
          <w:rFonts w:ascii="Arial" w:hAnsi="Arial" w:cs="Arial"/>
          <w:sz w:val="36"/>
          <w:szCs w:val="36"/>
          <w:u w:val="single"/>
        </w:rPr>
      </w:pPr>
    </w:p>
    <w:p w:rsidR="00944960" w:rsidRDefault="00944960" w:rsidP="0064626A">
      <w:pPr>
        <w:ind w:left="2160" w:firstLine="720"/>
        <w:rPr>
          <w:rFonts w:ascii="Arial" w:hAnsi="Arial" w:cs="Arial"/>
          <w:sz w:val="36"/>
          <w:szCs w:val="36"/>
          <w:u w:val="single"/>
        </w:rPr>
      </w:pPr>
      <w:r w:rsidRPr="0064626A">
        <w:rPr>
          <w:rFonts w:ascii="Arial" w:hAnsi="Arial" w:cs="Arial"/>
          <w:sz w:val="36"/>
          <w:szCs w:val="36"/>
          <w:u w:val="single"/>
        </w:rPr>
        <w:t>Concussion Guidance</w:t>
      </w:r>
    </w:p>
    <w:p w:rsidR="003F46C4" w:rsidRPr="0064626A" w:rsidRDefault="003F46C4" w:rsidP="0064626A">
      <w:pPr>
        <w:ind w:left="2160" w:firstLine="720"/>
        <w:rPr>
          <w:rFonts w:ascii="Arial" w:hAnsi="Arial" w:cs="Arial"/>
          <w:sz w:val="36"/>
          <w:szCs w:val="36"/>
          <w:u w:val="single"/>
        </w:rPr>
      </w:pPr>
    </w:p>
    <w:p w:rsidR="003F46C4" w:rsidRDefault="00944960">
      <w:pPr>
        <w:rPr>
          <w:rFonts w:ascii="Arial" w:hAnsi="Arial" w:cs="Arial"/>
        </w:rPr>
      </w:pPr>
      <w:r w:rsidRPr="00944960">
        <w:rPr>
          <w:rFonts w:ascii="Arial" w:hAnsi="Arial" w:cs="Arial"/>
        </w:rPr>
        <w:t xml:space="preserve">At all levels in all sports, if an athlete is suspected of having a concussion, they must be immediately removed from play. </w:t>
      </w:r>
      <w:r w:rsidRPr="005F0C5F">
        <w:rPr>
          <w:rFonts w:ascii="Arial" w:hAnsi="Arial" w:cs="Arial"/>
          <w:b/>
          <w:u w:val="single"/>
        </w:rPr>
        <w:t>If in doubt, sit them out</w:t>
      </w:r>
      <w:r w:rsidRPr="00944960">
        <w:rPr>
          <w:rFonts w:ascii="Arial" w:hAnsi="Arial" w:cs="Arial"/>
        </w:rPr>
        <w:t>.</w:t>
      </w:r>
    </w:p>
    <w:p w:rsidR="003F46C4" w:rsidRPr="00944960" w:rsidRDefault="003F46C4">
      <w:pPr>
        <w:rPr>
          <w:rFonts w:ascii="Arial" w:hAnsi="Arial" w:cs="Arial"/>
        </w:rPr>
      </w:pPr>
    </w:p>
    <w:p w:rsidR="00944960" w:rsidRPr="00944960" w:rsidRDefault="00944960">
      <w:pPr>
        <w:rPr>
          <w:rFonts w:ascii="Arial" w:hAnsi="Arial" w:cs="Arial"/>
        </w:rPr>
      </w:pPr>
    </w:p>
    <w:p w:rsidR="00944960" w:rsidRPr="0064626A" w:rsidRDefault="00944960" w:rsidP="0064626A">
      <w:pPr>
        <w:jc w:val="center"/>
        <w:rPr>
          <w:rFonts w:ascii="Arial" w:hAnsi="Arial" w:cs="Arial"/>
          <w:b/>
          <w:u w:val="single"/>
        </w:rPr>
      </w:pPr>
      <w:r w:rsidRPr="0064626A">
        <w:rPr>
          <w:rFonts w:ascii="Arial" w:hAnsi="Arial" w:cs="Arial"/>
          <w:b/>
          <w:u w:val="single"/>
        </w:rPr>
        <w:t>CONCUSSION FACTS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A concussion is a brain injury.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All concussions are serious.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Most concussions occur without loss of consciousness.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Anyone with any symptoms following a head injury must be removed from playing or training and must not take part in any physical activity until all concussion symptoms have cleared.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Specifically, there must be no return to play on the day of any suspected concussion.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Return to education or work takes priority over return to play.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If in doubt, sit them out to help prevent further injury or even death.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Concussion can be fatal.</w:t>
      </w:r>
    </w:p>
    <w:p w:rsidR="00944960" w:rsidRPr="0064626A" w:rsidRDefault="00944960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Most concussions recover with rest.</w:t>
      </w:r>
    </w:p>
    <w:p w:rsidR="0064626A" w:rsidRPr="0064626A" w:rsidRDefault="0064626A" w:rsidP="0064626A">
      <w:pPr>
        <w:jc w:val="center"/>
        <w:rPr>
          <w:rFonts w:ascii="Arial" w:hAnsi="Arial" w:cs="Arial"/>
          <w:b/>
        </w:rPr>
      </w:pPr>
      <w:r w:rsidRPr="0064626A">
        <w:rPr>
          <w:rFonts w:ascii="Arial" w:hAnsi="Arial" w:cs="Arial"/>
          <w:b/>
        </w:rPr>
        <w:t>The first symptoms of concussion can present at any time, but typically appear in the first 24-48 hours following a head injury.</w:t>
      </w:r>
    </w:p>
    <w:p w:rsidR="0064626A" w:rsidRDefault="0064626A" w:rsidP="0064626A">
      <w:pPr>
        <w:rPr>
          <w:rFonts w:ascii="Arial" w:hAnsi="Arial" w:cs="Arial"/>
          <w:sz w:val="36"/>
          <w:szCs w:val="36"/>
          <w:u w:val="single"/>
        </w:rPr>
      </w:pPr>
    </w:p>
    <w:p w:rsidR="0064626A" w:rsidRDefault="0064626A" w:rsidP="0064626A">
      <w:pPr>
        <w:rPr>
          <w:rFonts w:ascii="Arial" w:hAnsi="Arial" w:cs="Arial"/>
          <w:sz w:val="36"/>
          <w:szCs w:val="36"/>
          <w:u w:val="single"/>
        </w:rPr>
      </w:pPr>
    </w:p>
    <w:p w:rsidR="0064626A" w:rsidRDefault="0064626A" w:rsidP="0064626A">
      <w:pPr>
        <w:rPr>
          <w:rFonts w:ascii="Arial" w:hAnsi="Arial" w:cs="Arial"/>
          <w:sz w:val="36"/>
          <w:szCs w:val="36"/>
          <w:u w:val="single"/>
        </w:rPr>
      </w:pPr>
    </w:p>
    <w:p w:rsidR="0064626A" w:rsidRDefault="0064626A" w:rsidP="0064626A">
      <w:pPr>
        <w:rPr>
          <w:rFonts w:ascii="Arial" w:hAnsi="Arial" w:cs="Arial"/>
          <w:sz w:val="36"/>
          <w:szCs w:val="36"/>
          <w:u w:val="single"/>
        </w:rPr>
      </w:pPr>
    </w:p>
    <w:p w:rsidR="00931BF5" w:rsidRDefault="00931BF5" w:rsidP="0064626A">
      <w:pPr>
        <w:rPr>
          <w:rFonts w:ascii="Arial" w:hAnsi="Arial" w:cs="Arial"/>
          <w:sz w:val="36"/>
          <w:szCs w:val="36"/>
          <w:u w:val="single"/>
        </w:rPr>
      </w:pPr>
    </w:p>
    <w:p w:rsidR="00931BF5" w:rsidRDefault="00931BF5" w:rsidP="0064626A">
      <w:pPr>
        <w:rPr>
          <w:rFonts w:ascii="Arial" w:hAnsi="Arial" w:cs="Arial"/>
          <w:sz w:val="36"/>
          <w:szCs w:val="36"/>
          <w:u w:val="single"/>
        </w:rPr>
      </w:pPr>
    </w:p>
    <w:p w:rsidR="0064626A" w:rsidRDefault="0064626A" w:rsidP="0064626A">
      <w:pPr>
        <w:rPr>
          <w:rFonts w:ascii="Arial" w:hAnsi="Arial" w:cs="Arial"/>
          <w:sz w:val="36"/>
          <w:szCs w:val="36"/>
          <w:u w:val="single"/>
        </w:rPr>
      </w:pPr>
    </w:p>
    <w:p w:rsid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  <w:sz w:val="36"/>
          <w:szCs w:val="36"/>
          <w:u w:val="single"/>
        </w:rPr>
        <w:t>How to recognise a concussion</w:t>
      </w:r>
      <w:r w:rsidRPr="0064626A">
        <w:rPr>
          <w:rFonts w:ascii="Arial" w:hAnsi="Arial" w:cs="Arial"/>
        </w:rPr>
        <w:t xml:space="preserve">. </w:t>
      </w:r>
    </w:p>
    <w:p w:rsid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If any of the following signs or symptoms are present following an injury the player should be suspected of having a concussion and immediately removed from play or training.</w:t>
      </w:r>
    </w:p>
    <w:p w:rsidR="00931BF5" w:rsidRPr="0064626A" w:rsidRDefault="00931BF5" w:rsidP="0064626A">
      <w:pPr>
        <w:rPr>
          <w:rFonts w:ascii="Arial" w:hAnsi="Arial" w:cs="Arial"/>
        </w:rPr>
      </w:pP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  <w:sz w:val="28"/>
          <w:szCs w:val="28"/>
          <w:u w:val="single"/>
        </w:rPr>
        <w:t>Visible clues of concussion</w:t>
      </w:r>
      <w:r w:rsidRPr="0064626A">
        <w:rPr>
          <w:rFonts w:ascii="Arial" w:hAnsi="Arial" w:cs="Arial"/>
        </w:rPr>
        <w:t xml:space="preserve"> 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Any one or more of the following visual clues can indicate a concussion: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Dazed, blank or vacant look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Lying motionless on ground / slow to get up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Unsteady on feet / balance problems or falling over / Incoordination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Loss of consciousness or responsiveness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Confused / not aware of plays or events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Grabbing / clutching of head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Seizure (fits)</w:t>
      </w:r>
    </w:p>
    <w:p w:rsid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More emotional / irritable than normal for that person</w:t>
      </w:r>
    </w:p>
    <w:p w:rsidR="0064626A" w:rsidRDefault="0064626A" w:rsidP="0064626A">
      <w:pPr>
        <w:rPr>
          <w:rFonts w:ascii="Arial" w:hAnsi="Arial" w:cs="Arial"/>
        </w:rPr>
      </w:pPr>
    </w:p>
    <w:p w:rsidR="0064626A" w:rsidRDefault="0064626A" w:rsidP="0064626A">
      <w:pPr>
        <w:rPr>
          <w:rFonts w:ascii="Arial" w:hAnsi="Arial" w:cs="Arial"/>
          <w:sz w:val="28"/>
          <w:szCs w:val="28"/>
          <w:u w:val="single"/>
        </w:rPr>
      </w:pPr>
      <w:r w:rsidRPr="0064626A">
        <w:rPr>
          <w:rFonts w:ascii="Arial" w:hAnsi="Arial" w:cs="Arial"/>
          <w:sz w:val="28"/>
          <w:szCs w:val="28"/>
          <w:u w:val="single"/>
        </w:rPr>
        <w:t>Symptoms of concussion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Presence of any one or more of the following signs &amp; symptoms may suggest a concussion: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 xml:space="preserve">• Headache 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 xml:space="preserve">• Dizziness 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 xml:space="preserve">• Mental clouding, confusion, or feeling slowed down 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Visual problems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Nausea or vomiting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Fatigue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 xml:space="preserve">• Drowsiness / Feeling like “in a </w:t>
      </w:r>
      <w:proofErr w:type="gramStart"/>
      <w:r w:rsidRPr="0064626A">
        <w:rPr>
          <w:rFonts w:ascii="Arial" w:hAnsi="Arial" w:cs="Arial"/>
        </w:rPr>
        <w:t>fog“ /</w:t>
      </w:r>
      <w:proofErr w:type="gramEnd"/>
      <w:r w:rsidRPr="0064626A">
        <w:rPr>
          <w:rFonts w:ascii="Arial" w:hAnsi="Arial" w:cs="Arial"/>
        </w:rPr>
        <w:t xml:space="preserve"> difficulty concentrating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“Pressure in head”</w:t>
      </w:r>
    </w:p>
    <w:p w:rsid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• Sensitivity to light or noise</w:t>
      </w:r>
    </w:p>
    <w:p w:rsidR="00E16157" w:rsidRDefault="00E16157" w:rsidP="0064626A">
      <w:pPr>
        <w:rPr>
          <w:rFonts w:ascii="Arial" w:hAnsi="Arial" w:cs="Arial"/>
        </w:rPr>
      </w:pPr>
    </w:p>
    <w:p w:rsidR="00E16157" w:rsidRDefault="00E16157" w:rsidP="0064626A">
      <w:pPr>
        <w:rPr>
          <w:rFonts w:ascii="Arial" w:hAnsi="Arial" w:cs="Arial"/>
        </w:rPr>
      </w:pPr>
    </w:p>
    <w:p w:rsidR="00E16157" w:rsidRDefault="00E16157" w:rsidP="0064626A">
      <w:pPr>
        <w:rPr>
          <w:rFonts w:ascii="Arial" w:hAnsi="Arial" w:cs="Arial"/>
        </w:rPr>
      </w:pPr>
    </w:p>
    <w:p w:rsidR="00E16157" w:rsidRDefault="00E16157" w:rsidP="0064626A">
      <w:pPr>
        <w:rPr>
          <w:rFonts w:ascii="Arial" w:hAnsi="Arial" w:cs="Arial"/>
        </w:rPr>
      </w:pPr>
    </w:p>
    <w:p w:rsidR="0064626A" w:rsidRDefault="00E16157" w:rsidP="006462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concussion is suspected, the player must be removed immediately from play. Assess the player</w:t>
      </w:r>
      <w:r w:rsidR="003F46C4">
        <w:rPr>
          <w:rFonts w:ascii="Arial" w:hAnsi="Arial" w:cs="Arial"/>
        </w:rPr>
        <w:t xml:space="preserve"> (school nurse to do this if it happens at school)</w:t>
      </w:r>
      <w:r>
        <w:rPr>
          <w:rFonts w:ascii="Arial" w:hAnsi="Arial" w:cs="Arial"/>
        </w:rPr>
        <w:t>, using some of the following questions, tailored to the individual being assessed:</w:t>
      </w:r>
    </w:p>
    <w:p w:rsidR="00E16157" w:rsidRDefault="00E16157" w:rsidP="0064626A">
      <w:pPr>
        <w:rPr>
          <w:rFonts w:ascii="Arial" w:hAnsi="Arial" w:cs="Arial"/>
        </w:rPr>
      </w:pP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“What venue are we at today?” or “Where are we now?”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“Which half is it now?” or “Approximately what time of day is it?”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“Who scored last in this game?”   or “How did you get to here today?”</w:t>
      </w:r>
    </w:p>
    <w:p w:rsidR="0064626A" w:rsidRP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“What team did you play last game?”  or “Where were you on this day last week?”</w:t>
      </w:r>
    </w:p>
    <w:p w:rsidR="0064626A" w:rsidRDefault="0064626A" w:rsidP="0064626A">
      <w:pPr>
        <w:rPr>
          <w:rFonts w:ascii="Arial" w:hAnsi="Arial" w:cs="Arial"/>
        </w:rPr>
      </w:pPr>
      <w:r w:rsidRPr="0064626A">
        <w:rPr>
          <w:rFonts w:ascii="Arial" w:hAnsi="Arial" w:cs="Arial"/>
        </w:rPr>
        <w:t>“Did your team win the last game?”  or “What were you doing this time last week?”</w:t>
      </w:r>
    </w:p>
    <w:p w:rsidR="003F46C4" w:rsidRDefault="003F46C4" w:rsidP="0064626A">
      <w:pPr>
        <w:rPr>
          <w:rFonts w:ascii="Arial" w:hAnsi="Arial" w:cs="Arial"/>
        </w:rPr>
      </w:pPr>
    </w:p>
    <w:p w:rsidR="003F46C4" w:rsidRDefault="003F46C4" w:rsidP="003F46C4">
      <w:pPr>
        <w:rPr>
          <w:rFonts w:ascii="Arial" w:hAnsi="Arial" w:cs="Arial"/>
          <w:b/>
          <w:sz w:val="32"/>
          <w:szCs w:val="32"/>
        </w:rPr>
      </w:pPr>
      <w:r w:rsidRPr="003F46C4">
        <w:rPr>
          <w:rFonts w:ascii="Arial" w:hAnsi="Arial" w:cs="Arial"/>
          <w:b/>
          <w:sz w:val="32"/>
          <w:szCs w:val="32"/>
        </w:rPr>
        <w:t xml:space="preserve">Once removed from play, they must not return to activity for the rest of the day. </w:t>
      </w:r>
    </w:p>
    <w:p w:rsidR="003F46C4" w:rsidRDefault="003F46C4" w:rsidP="0064626A">
      <w:pPr>
        <w:rPr>
          <w:rFonts w:ascii="Arial" w:hAnsi="Arial" w:cs="Arial"/>
        </w:rPr>
      </w:pP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If ANY of the following are reported then the player should be transported for urgent medical assessment at the nearest hospital: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 xml:space="preserve">• Severe neck pain 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Deteriorating consciousness (</w:t>
      </w:r>
      <w:proofErr w:type="gramStart"/>
      <w:r w:rsidRPr="00931BF5">
        <w:rPr>
          <w:rFonts w:ascii="Arial" w:hAnsi="Arial" w:cs="Arial"/>
          <w:b/>
          <w:color w:val="FF0000"/>
          <w:sz w:val="24"/>
          <w:szCs w:val="24"/>
        </w:rPr>
        <w:t>more drowsy</w:t>
      </w:r>
      <w:proofErr w:type="gramEnd"/>
      <w:r w:rsidRPr="00931BF5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 xml:space="preserve">• Increasing confusion or irritability 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Severe or increasing headache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Repeated vomiting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Unusual behaviour change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Seizure (fit)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Double vision</w:t>
      </w:r>
    </w:p>
    <w:p w:rsidR="003F46C4" w:rsidRPr="00931BF5" w:rsidRDefault="003F46C4" w:rsidP="003F46C4">
      <w:pPr>
        <w:rPr>
          <w:rFonts w:ascii="Arial" w:hAnsi="Arial" w:cs="Arial"/>
          <w:b/>
          <w:color w:val="FF0000"/>
          <w:sz w:val="24"/>
          <w:szCs w:val="24"/>
        </w:rPr>
      </w:pPr>
      <w:r w:rsidRPr="00931BF5">
        <w:rPr>
          <w:rFonts w:ascii="Arial" w:hAnsi="Arial" w:cs="Arial"/>
          <w:b/>
          <w:color w:val="FF0000"/>
          <w:sz w:val="24"/>
          <w:szCs w:val="24"/>
        </w:rPr>
        <w:t>• Weakness or tingling / burning in arms or legs</w:t>
      </w:r>
    </w:p>
    <w:p w:rsidR="003F46C4" w:rsidRDefault="003F46C4" w:rsidP="0064626A">
      <w:pPr>
        <w:rPr>
          <w:rFonts w:ascii="Arial" w:hAnsi="Arial" w:cs="Arial"/>
          <w:b/>
          <w:sz w:val="32"/>
          <w:szCs w:val="32"/>
        </w:rPr>
      </w:pPr>
    </w:p>
    <w:p w:rsidR="003F46C4" w:rsidRDefault="003F46C4" w:rsidP="00646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If a player has been removed from play but does not have any of the above urgent signs, p</w:t>
      </w:r>
      <w:r w:rsidRPr="003F46C4">
        <w:rPr>
          <w:rFonts w:ascii="Arial" w:hAnsi="Arial" w:cs="Arial"/>
          <w:b/>
          <w:sz w:val="32"/>
          <w:szCs w:val="32"/>
        </w:rPr>
        <w:t>arents should be informed to look out for any signs of concussion</w:t>
      </w:r>
      <w:r w:rsidR="005F0C5F">
        <w:rPr>
          <w:rFonts w:ascii="Arial" w:hAnsi="Arial" w:cs="Arial"/>
          <w:b/>
          <w:sz w:val="32"/>
          <w:szCs w:val="32"/>
        </w:rPr>
        <w:t xml:space="preserve"> (there can be a delay in symptoms, even for a few days after the incident)</w:t>
      </w:r>
      <w:r w:rsidRPr="003F46C4">
        <w:rPr>
          <w:rFonts w:ascii="Arial" w:hAnsi="Arial" w:cs="Arial"/>
          <w:b/>
          <w:sz w:val="32"/>
          <w:szCs w:val="32"/>
        </w:rPr>
        <w:t>. If they have any concerns, they should seek medical advice (this can be through a GP but it is recommended they attend the RHSC A&amp;E department).</w:t>
      </w:r>
    </w:p>
    <w:p w:rsidR="003F46C4" w:rsidRDefault="003F46C4" w:rsidP="0064626A">
      <w:pPr>
        <w:rPr>
          <w:rFonts w:ascii="Arial" w:hAnsi="Arial" w:cs="Arial"/>
          <w:sz w:val="32"/>
          <w:szCs w:val="32"/>
          <w:u w:val="single"/>
        </w:rPr>
      </w:pPr>
      <w:r w:rsidRPr="00650731">
        <w:rPr>
          <w:rFonts w:ascii="Arial" w:hAnsi="Arial" w:cs="Arial"/>
          <w:sz w:val="32"/>
          <w:szCs w:val="32"/>
          <w:u w:val="single"/>
        </w:rPr>
        <w:lastRenderedPageBreak/>
        <w:t>Ongoing management of concussion</w:t>
      </w:r>
    </w:p>
    <w:p w:rsidR="00931BF5" w:rsidRPr="00650731" w:rsidRDefault="00931BF5" w:rsidP="0064626A">
      <w:pPr>
        <w:rPr>
          <w:rFonts w:ascii="Arial" w:hAnsi="Arial" w:cs="Arial"/>
          <w:sz w:val="32"/>
          <w:szCs w:val="32"/>
          <w:u w:val="single"/>
        </w:rPr>
      </w:pPr>
    </w:p>
    <w:p w:rsidR="003F46C4" w:rsidRDefault="003F46C4" w:rsidP="006462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Rest is the </w:t>
      </w:r>
      <w:r w:rsidR="00650731">
        <w:rPr>
          <w:rFonts w:ascii="Arial" w:hAnsi="Arial" w:cs="Arial"/>
        </w:rPr>
        <w:t>best treatment for concussion.</w:t>
      </w:r>
    </w:p>
    <w:p w:rsidR="003F46C4" w:rsidRDefault="003F46C4" w:rsidP="006462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a diagnosis of concussion, a rest period of 2 weeks will be enforced by the school. </w:t>
      </w:r>
    </w:p>
    <w:p w:rsidR="00650731" w:rsidRDefault="00650731" w:rsidP="0064626A">
      <w:pPr>
        <w:rPr>
          <w:rFonts w:ascii="Arial" w:hAnsi="Arial" w:cs="Arial"/>
        </w:rPr>
      </w:pPr>
      <w:r>
        <w:rPr>
          <w:rFonts w:ascii="Arial" w:hAnsi="Arial" w:cs="Arial"/>
        </w:rPr>
        <w:t>After 2 weeks rest and no further symptoms, a ‘gradual return to play’ program will be followed, as below.</w:t>
      </w:r>
    </w:p>
    <w:p w:rsidR="00650731" w:rsidRDefault="00650731" w:rsidP="0064626A">
      <w:pPr>
        <w:rPr>
          <w:rFonts w:ascii="Arial" w:hAnsi="Arial" w:cs="Arial"/>
        </w:rPr>
      </w:pPr>
      <w:r>
        <w:rPr>
          <w:rFonts w:ascii="Arial" w:hAnsi="Arial" w:cs="Arial"/>
        </w:rPr>
        <w:t>Once the program has started, the player may only progress to the next stage once they are symptom free at rest.</w:t>
      </w:r>
    </w:p>
    <w:p w:rsidR="00931BF5" w:rsidRDefault="00931BF5" w:rsidP="0064626A">
      <w:pPr>
        <w:rPr>
          <w:rFonts w:ascii="Arial" w:hAnsi="Arial" w:cs="Arial"/>
        </w:rPr>
      </w:pPr>
    </w:p>
    <w:p w:rsidR="00E33E4B" w:rsidRPr="00931BF5" w:rsidRDefault="0044056C" w:rsidP="0044056C">
      <w:pPr>
        <w:spacing w:before="322" w:line="211" w:lineRule="auto"/>
        <w:ind w:right="649"/>
        <w:rPr>
          <w:rFonts w:ascii="Arial" w:hAnsi="Arial" w:cs="Arial"/>
          <w:b/>
          <w:u w:val="single"/>
        </w:rPr>
      </w:pPr>
      <w:r w:rsidRPr="00931BF5">
        <w:rPr>
          <w:rFonts w:ascii="Arial" w:hAnsi="Arial" w:cs="Arial"/>
          <w:b/>
          <w:u w:val="single"/>
        </w:rPr>
        <w:t xml:space="preserve">Minimum Return to Play Intervals when following GRTP protocol </w:t>
      </w:r>
    </w:p>
    <w:p w:rsidR="0044056C" w:rsidRPr="00931BF5" w:rsidRDefault="0044056C" w:rsidP="0044056C">
      <w:pPr>
        <w:spacing w:before="322" w:line="211" w:lineRule="auto"/>
        <w:ind w:right="649"/>
        <w:rPr>
          <w:rFonts w:ascii="Arial" w:hAnsi="Arial" w:cs="Arial"/>
          <w:spacing w:val="-13"/>
          <w:w w:val="110"/>
          <w:u w:val="single"/>
        </w:rPr>
      </w:pPr>
      <w:r w:rsidRPr="00931BF5">
        <w:rPr>
          <w:rFonts w:ascii="Arial" w:hAnsi="Arial" w:cs="Arial"/>
          <w:u w:val="single"/>
        </w:rPr>
        <w:t xml:space="preserve">(table </w:t>
      </w:r>
      <w:r w:rsidR="00D9033A" w:rsidRPr="00931BF5">
        <w:rPr>
          <w:rFonts w:ascii="Arial" w:hAnsi="Arial" w:cs="Arial"/>
          <w:u w:val="single"/>
        </w:rPr>
        <w:t>modified</w:t>
      </w:r>
      <w:r w:rsidRPr="00931BF5">
        <w:rPr>
          <w:rFonts w:ascii="Arial" w:hAnsi="Arial" w:cs="Arial"/>
          <w:u w:val="single"/>
        </w:rPr>
        <w:t xml:space="preserve"> from:</w:t>
      </w:r>
      <w:r w:rsidRPr="00931BF5">
        <w:rPr>
          <w:rFonts w:ascii="Arial" w:hAnsi="Arial" w:cs="Arial"/>
          <w:b/>
          <w:u w:val="single"/>
        </w:rPr>
        <w:t xml:space="preserve"> </w:t>
      </w:r>
      <w:r w:rsidR="000D7F8B" w:rsidRPr="00931BF5">
        <w:rPr>
          <w:rFonts w:ascii="Arial" w:hAnsi="Arial" w:cs="Arial"/>
          <w:spacing w:val="-3"/>
          <w:w w:val="105"/>
          <w:u w:val="single"/>
        </w:rPr>
        <w:t>Scotland Sport (2015)</w:t>
      </w:r>
      <w:r w:rsidRPr="00931BF5">
        <w:rPr>
          <w:rFonts w:ascii="Arial" w:hAnsi="Arial" w:cs="Arial"/>
          <w:spacing w:val="-13"/>
          <w:w w:val="110"/>
          <w:u w:val="single"/>
        </w:rPr>
        <w:t>)</w:t>
      </w:r>
    </w:p>
    <w:tbl>
      <w:tblPr>
        <w:tblW w:w="11100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800"/>
        <w:gridCol w:w="1274"/>
        <w:gridCol w:w="1786"/>
        <w:gridCol w:w="1520"/>
        <w:gridCol w:w="2800"/>
      </w:tblGrid>
      <w:tr w:rsidR="00E705F8" w:rsidRPr="00931BF5" w:rsidTr="00D9033A">
        <w:trPr>
          <w:trHeight w:val="90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GRTP STAGE 1 MINIMUM REST PERIOD</w:t>
            </w:r>
          </w:p>
        </w:tc>
        <w:tc>
          <w:tcPr>
            <w:tcW w:w="1274" w:type="dxa"/>
            <w:vMerge w:val="restart"/>
            <w:shd w:val="clear" w:color="auto" w:fill="auto"/>
            <w:textDirection w:val="btLr"/>
            <w:vAlign w:val="bottom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31BF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Return to play protocol should be started only if the player is symptom free and off </w:t>
            </w:r>
            <w:r w:rsidR="00FC340A" w:rsidRPr="00931BF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medication</w:t>
            </w:r>
            <w:r w:rsidRPr="00931BF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that modif</w:t>
            </w:r>
            <w:r w:rsidR="00D9033A" w:rsidRPr="00931BF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ie</w:t>
            </w:r>
            <w:r w:rsidRPr="00931BF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 symptoms of concussion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GRTP STAGES 2 TO 5</w:t>
            </w:r>
          </w:p>
        </w:tc>
        <w:tc>
          <w:tcPr>
            <w:tcW w:w="1520" w:type="dxa"/>
            <w:vMerge w:val="restart"/>
            <w:shd w:val="clear" w:color="auto" w:fill="auto"/>
            <w:textDirection w:val="btLr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31BF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Contact sport should be authorized only if the player is symptom free and off medication                                                                            Medical clearance recommended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GRTP STAGE 6 MINIMUM RETURN TO PLAY INTERVAL</w:t>
            </w:r>
          </w:p>
        </w:tc>
      </w:tr>
      <w:tr w:rsidR="00E705F8" w:rsidRPr="00931BF5" w:rsidTr="00D9033A">
        <w:trPr>
          <w:trHeight w:val="1500"/>
        </w:trPr>
        <w:tc>
          <w:tcPr>
            <w:tcW w:w="192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Children (up to 18 years old)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14 days</w:t>
            </w:r>
          </w:p>
        </w:tc>
        <w:tc>
          <w:tcPr>
            <w:tcW w:w="1274" w:type="dxa"/>
            <w:vMerge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4 stage GRTP Progression every 48 hours if symptom free</w:t>
            </w:r>
          </w:p>
        </w:tc>
        <w:tc>
          <w:tcPr>
            <w:tcW w:w="1520" w:type="dxa"/>
            <w:vMerge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 xml:space="preserve">14 </w:t>
            </w:r>
            <w:proofErr w:type="spellStart"/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days</w:t>
            </w:r>
            <w:proofErr w:type="spellEnd"/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rest                                           +                                                         8 days GRTP                                   =                                                           23 days post injury</w:t>
            </w:r>
          </w:p>
        </w:tc>
      </w:tr>
      <w:tr w:rsidR="00E705F8" w:rsidRPr="00931BF5" w:rsidTr="00D9033A">
        <w:trPr>
          <w:trHeight w:val="1500"/>
        </w:trPr>
        <w:tc>
          <w:tcPr>
            <w:tcW w:w="192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Adults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7 days</w:t>
            </w:r>
          </w:p>
        </w:tc>
        <w:tc>
          <w:tcPr>
            <w:tcW w:w="1274" w:type="dxa"/>
            <w:vMerge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4 stage GRTP Progression every 24 hours if symptom free</w:t>
            </w:r>
          </w:p>
        </w:tc>
        <w:tc>
          <w:tcPr>
            <w:tcW w:w="1520" w:type="dxa"/>
            <w:vMerge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705F8" w:rsidRPr="00931BF5" w:rsidRDefault="00E705F8" w:rsidP="00E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 xml:space="preserve">7 </w:t>
            </w:r>
            <w:proofErr w:type="spellStart"/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>days</w:t>
            </w:r>
            <w:proofErr w:type="spellEnd"/>
            <w:r w:rsidRPr="00931BF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rest                                                      +                                                                                                                4 days GRTP                                              =                                                         12 days post injury</w:t>
            </w:r>
          </w:p>
        </w:tc>
      </w:tr>
    </w:tbl>
    <w:p w:rsidR="0044056C" w:rsidRDefault="007E613A" w:rsidP="0044056C">
      <w:pPr>
        <w:spacing w:before="322" w:line="211" w:lineRule="auto"/>
        <w:ind w:right="649"/>
        <w:rPr>
          <w:color w:val="FF0000"/>
          <w:w w:val="105"/>
          <w:sz w:val="40"/>
          <w:szCs w:val="40"/>
        </w:rPr>
      </w:pPr>
      <w:r w:rsidRPr="007E613A">
        <w:rPr>
          <w:color w:val="FF0000"/>
          <w:w w:val="105"/>
          <w:sz w:val="40"/>
          <w:szCs w:val="40"/>
        </w:rPr>
        <w:t>Any player with a second concussion within 12 months, a history of multiple concussions, players</w:t>
      </w:r>
      <w:r w:rsidRPr="007E613A">
        <w:rPr>
          <w:color w:val="FF0000"/>
          <w:spacing w:val="-6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with</w:t>
      </w:r>
      <w:r w:rsidRPr="007E613A">
        <w:rPr>
          <w:color w:val="FF0000"/>
          <w:spacing w:val="-6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unusual</w:t>
      </w:r>
      <w:r w:rsidRPr="007E613A">
        <w:rPr>
          <w:color w:val="FF0000"/>
          <w:spacing w:val="-5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presentations</w:t>
      </w:r>
      <w:r w:rsidRPr="007E613A">
        <w:rPr>
          <w:color w:val="FF0000"/>
          <w:spacing w:val="-6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or</w:t>
      </w:r>
      <w:r w:rsidRPr="007E613A">
        <w:rPr>
          <w:color w:val="FF0000"/>
          <w:spacing w:val="-5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prolonged</w:t>
      </w:r>
      <w:r w:rsidRPr="007E613A">
        <w:rPr>
          <w:color w:val="FF0000"/>
          <w:spacing w:val="-6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recovery</w:t>
      </w:r>
      <w:r w:rsidRPr="007E613A">
        <w:rPr>
          <w:color w:val="FF0000"/>
          <w:spacing w:val="-5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should</w:t>
      </w:r>
      <w:r w:rsidRPr="007E613A">
        <w:rPr>
          <w:color w:val="FF0000"/>
          <w:spacing w:val="-6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be</w:t>
      </w:r>
      <w:r w:rsidRPr="007E613A">
        <w:rPr>
          <w:color w:val="FF0000"/>
          <w:spacing w:val="-5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assessed</w:t>
      </w:r>
      <w:r w:rsidRPr="007E613A">
        <w:rPr>
          <w:color w:val="FF0000"/>
          <w:spacing w:val="-6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and</w:t>
      </w:r>
      <w:r w:rsidRPr="007E613A">
        <w:rPr>
          <w:color w:val="FF0000"/>
          <w:spacing w:val="-5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managed by health care providers with experience in sports-related</w:t>
      </w:r>
      <w:r w:rsidRPr="007E613A">
        <w:rPr>
          <w:color w:val="FF0000"/>
          <w:spacing w:val="-18"/>
          <w:w w:val="105"/>
          <w:sz w:val="40"/>
          <w:szCs w:val="40"/>
        </w:rPr>
        <w:t xml:space="preserve"> </w:t>
      </w:r>
      <w:r w:rsidRPr="007E613A">
        <w:rPr>
          <w:color w:val="FF0000"/>
          <w:w w:val="105"/>
          <w:sz w:val="40"/>
          <w:szCs w:val="40"/>
        </w:rPr>
        <w:t>concussions</w:t>
      </w:r>
      <w:r w:rsidR="00A05F41">
        <w:rPr>
          <w:color w:val="FF0000"/>
          <w:w w:val="105"/>
          <w:sz w:val="40"/>
          <w:szCs w:val="40"/>
        </w:rPr>
        <w:t>.</w:t>
      </w:r>
    </w:p>
    <w:p w:rsidR="00A05F41" w:rsidRDefault="00A05F41" w:rsidP="0044056C">
      <w:pPr>
        <w:spacing w:before="322" w:line="211" w:lineRule="auto"/>
        <w:ind w:right="649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A05F41" w:rsidRPr="007E613A" w:rsidRDefault="00A05F41" w:rsidP="0044056C">
      <w:pPr>
        <w:spacing w:before="322" w:line="211" w:lineRule="auto"/>
        <w:ind w:right="649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44056C" w:rsidRDefault="0044056C" w:rsidP="0064626A">
      <w:pPr>
        <w:rPr>
          <w:rFonts w:ascii="Arial" w:hAnsi="Arial" w:cs="Arial"/>
          <w:b/>
          <w:u w:val="single"/>
        </w:rPr>
      </w:pPr>
    </w:p>
    <w:p w:rsidR="0044056C" w:rsidRDefault="00A05F41" w:rsidP="00646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Graduated Return to Play protocol</w:t>
      </w:r>
    </w:p>
    <w:p w:rsidR="00A05F41" w:rsidRDefault="00A05F41" w:rsidP="00A05F41">
      <w:pPr>
        <w:spacing w:before="322" w:line="211" w:lineRule="auto"/>
        <w:ind w:right="649"/>
        <w:rPr>
          <w:rFonts w:cstheme="minorHAnsi"/>
          <w:spacing w:val="-13"/>
          <w:w w:val="110"/>
          <w:sz w:val="24"/>
          <w:szCs w:val="24"/>
          <w:u w:val="single"/>
        </w:rPr>
      </w:pPr>
      <w:r w:rsidRPr="00DB740D">
        <w:rPr>
          <w:rFonts w:ascii="Arial" w:hAnsi="Arial" w:cs="Arial"/>
          <w:u w:val="single"/>
        </w:rPr>
        <w:t>(table modified from:</w:t>
      </w:r>
      <w:r>
        <w:rPr>
          <w:rFonts w:ascii="Arial" w:hAnsi="Arial" w:cs="Arial"/>
          <w:b/>
          <w:u w:val="single"/>
        </w:rPr>
        <w:t xml:space="preserve"> </w:t>
      </w:r>
      <w:r w:rsidR="000D7F8B">
        <w:rPr>
          <w:rFonts w:cstheme="minorHAnsi"/>
          <w:spacing w:val="-3"/>
          <w:w w:val="105"/>
          <w:sz w:val="24"/>
          <w:szCs w:val="24"/>
          <w:u w:val="single"/>
        </w:rPr>
        <w:t>Scotland Sport (2015)</w:t>
      </w:r>
      <w:r>
        <w:rPr>
          <w:rFonts w:cstheme="minorHAnsi"/>
          <w:spacing w:val="-13"/>
          <w:w w:val="110"/>
          <w:sz w:val="24"/>
          <w:szCs w:val="24"/>
          <w:u w:val="single"/>
        </w:rPr>
        <w:t>)</w:t>
      </w: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tbl>
      <w:tblPr>
        <w:tblW w:w="11620" w:type="dxa"/>
        <w:tblInd w:w="-1302" w:type="dxa"/>
        <w:tblLook w:val="04A0" w:firstRow="1" w:lastRow="0" w:firstColumn="1" w:lastColumn="0" w:noHBand="0" w:noVBand="1"/>
      </w:tblPr>
      <w:tblGrid>
        <w:gridCol w:w="960"/>
        <w:gridCol w:w="2260"/>
        <w:gridCol w:w="4100"/>
        <w:gridCol w:w="1100"/>
        <w:gridCol w:w="3200"/>
      </w:tblGrid>
      <w:tr w:rsidR="001E17F6" w:rsidRPr="001E17F6" w:rsidTr="001E17F6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Stage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Rehabilitation Stage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Exercise Allowed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Duration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Objective</w:t>
            </w:r>
          </w:p>
        </w:tc>
      </w:tr>
      <w:tr w:rsidR="001E17F6" w:rsidRPr="001E17F6" w:rsidTr="001E17F6">
        <w:trPr>
          <w:trHeight w:val="1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Minimum rest period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Complete rest (body and brain)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Recovery</w:t>
            </w:r>
          </w:p>
        </w:tc>
      </w:tr>
      <w:tr w:rsidR="001E17F6" w:rsidRPr="001E17F6" w:rsidTr="001E17F6">
        <w:trPr>
          <w:trHeight w:val="1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Light exercise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Walking, light jogging, swimming. No resistance training, no heavy lifting, no jumping or hard running.                                                                                       </w:t>
            </w: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head impact activities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&lt;15 min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Increase heart rate</w:t>
            </w:r>
          </w:p>
        </w:tc>
      </w:tr>
      <w:tr w:rsidR="001E17F6" w:rsidRPr="001E17F6" w:rsidTr="001E17F6">
        <w:trPr>
          <w:trHeight w:val="1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Sport-specific exercise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Simple movement activities, </w:t>
            </w:r>
            <w:proofErr w:type="spellStart"/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e.g</w:t>
            </w:r>
            <w:proofErr w:type="spellEnd"/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drills. Limit body and head movement, with</w:t>
            </w: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NO</w:t>
            </w: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head impact activities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&lt;45 min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Add movement</w:t>
            </w:r>
          </w:p>
        </w:tc>
      </w:tr>
      <w:tr w:rsidR="001E17F6" w:rsidRPr="001E17F6" w:rsidTr="001E17F6">
        <w:trPr>
          <w:trHeight w:val="14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Non-contact training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Progression to more complex training, increasing intensity, coordination and attention </w:t>
            </w:r>
            <w:proofErr w:type="spellStart"/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e.g</w:t>
            </w:r>
            <w:proofErr w:type="spellEnd"/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passing. Some resistance training but                                                                       </w:t>
            </w:r>
            <w:r w:rsidRPr="001E17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head impact activities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&lt;60 min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Exercise, coordination and skills</w:t>
            </w:r>
          </w:p>
        </w:tc>
      </w:tr>
      <w:tr w:rsidR="001E17F6" w:rsidRPr="001E17F6" w:rsidTr="001E17F6">
        <w:trPr>
          <w:trHeight w:val="1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Full contact practice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Normal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training</w:t>
            </w: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, including tackling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Boost confidence and assess functional skills</w:t>
            </w:r>
          </w:p>
        </w:tc>
      </w:tr>
      <w:tr w:rsidR="001E17F6" w:rsidRPr="001E17F6" w:rsidTr="001E17F6">
        <w:trPr>
          <w:trHeight w:val="1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Return to play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Player rehabilitated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7F6" w:rsidRPr="001E17F6" w:rsidRDefault="001E17F6" w:rsidP="001E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17F6">
              <w:rPr>
                <w:rFonts w:ascii="Calibri" w:eastAsia="Times New Roman" w:hAnsi="Calibri" w:cs="Calibri"/>
                <w:color w:val="000000"/>
                <w:lang w:eastAsia="en-GB"/>
              </w:rPr>
              <w:t>Return to play</w:t>
            </w:r>
          </w:p>
        </w:tc>
      </w:tr>
    </w:tbl>
    <w:p w:rsidR="0044056C" w:rsidRPr="0044056C" w:rsidRDefault="0044056C" w:rsidP="0044056C">
      <w:pPr>
        <w:rPr>
          <w:rFonts w:ascii="Arial" w:hAnsi="Arial" w:cs="Arial"/>
        </w:rPr>
      </w:pPr>
    </w:p>
    <w:p w:rsidR="000E395C" w:rsidRDefault="000E395C" w:rsidP="0044056C">
      <w:pPr>
        <w:rPr>
          <w:rFonts w:ascii="Arial" w:hAnsi="Arial" w:cs="Arial"/>
        </w:rPr>
      </w:pPr>
      <w:r>
        <w:rPr>
          <w:rFonts w:ascii="Arial" w:hAnsi="Arial" w:cs="Arial"/>
        </w:rPr>
        <w:t>If you require any further information or advice for how to treat head injuries, please also see the NHS guidance which can be found at:</w:t>
      </w:r>
    </w:p>
    <w:p w:rsidR="000E395C" w:rsidRDefault="000E395C" w:rsidP="0044056C">
      <w:pPr>
        <w:rPr>
          <w:rFonts w:ascii="Arial" w:hAnsi="Arial" w:cs="Arial"/>
        </w:rPr>
      </w:pPr>
    </w:p>
    <w:p w:rsidR="000E395C" w:rsidRDefault="004C473A" w:rsidP="0044056C">
      <w:hyperlink r:id="rId7" w:history="1">
        <w:r w:rsidR="000E395C">
          <w:rPr>
            <w:rStyle w:val="Hyperlink"/>
          </w:rPr>
          <w:t>https://www.nhs.uk/conditions/concussion/</w:t>
        </w:r>
      </w:hyperlink>
      <w:r w:rsidR="000E395C">
        <w:t xml:space="preserve"> or</w:t>
      </w:r>
    </w:p>
    <w:p w:rsidR="000E395C" w:rsidRPr="0044056C" w:rsidRDefault="004C473A" w:rsidP="0044056C">
      <w:pPr>
        <w:rPr>
          <w:rFonts w:ascii="Arial" w:hAnsi="Arial" w:cs="Arial"/>
        </w:rPr>
      </w:pPr>
      <w:hyperlink r:id="rId8" w:history="1">
        <w:r w:rsidR="000E395C">
          <w:rPr>
            <w:rStyle w:val="Hyperlink"/>
          </w:rPr>
          <w:t>https://www.nhs.uk/conditions/minor-head-injury/</w:t>
        </w:r>
      </w:hyperlink>
    </w:p>
    <w:p w:rsidR="004C473A" w:rsidRDefault="004C473A" w:rsidP="0044056C">
      <w:pPr>
        <w:rPr>
          <w:rFonts w:ascii="Arial" w:hAnsi="Arial" w:cs="Arial"/>
          <w:b/>
          <w:u w:val="single"/>
        </w:rPr>
      </w:pPr>
    </w:p>
    <w:p w:rsidR="0044056C" w:rsidRPr="00931BF5" w:rsidRDefault="00A05F41" w:rsidP="0044056C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931BF5">
        <w:rPr>
          <w:rFonts w:ascii="Arial" w:hAnsi="Arial" w:cs="Arial"/>
          <w:b/>
          <w:u w:val="single"/>
        </w:rPr>
        <w:lastRenderedPageBreak/>
        <w:t>References</w:t>
      </w:r>
    </w:p>
    <w:p w:rsidR="00A05F41" w:rsidRDefault="00A05F41" w:rsidP="0044056C">
      <w:pPr>
        <w:rPr>
          <w:rFonts w:ascii="Arial" w:hAnsi="Arial" w:cs="Arial"/>
        </w:rPr>
      </w:pPr>
    </w:p>
    <w:p w:rsidR="00A05F41" w:rsidRDefault="00A05F41" w:rsidP="00440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Scotland Sport (2015) If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Doubt, Sit Them Out. </w:t>
      </w:r>
      <w:r w:rsidRPr="00300E9E">
        <w:rPr>
          <w:rFonts w:ascii="Arial" w:hAnsi="Arial" w:cs="Arial"/>
          <w:i/>
        </w:rPr>
        <w:t>Scottish Sport Concussion Guidance: Grassroots sports and general public</w:t>
      </w:r>
      <w:r>
        <w:rPr>
          <w:rFonts w:ascii="Arial" w:hAnsi="Arial" w:cs="Arial"/>
        </w:rPr>
        <w:t>. Available at:</w:t>
      </w:r>
    </w:p>
    <w:p w:rsidR="00A05F41" w:rsidRDefault="00A05F41" w:rsidP="0044056C">
      <w:pPr>
        <w:rPr>
          <w:rFonts w:ascii="Arial" w:hAnsi="Arial" w:cs="Arial"/>
        </w:rPr>
      </w:pPr>
      <w:r w:rsidRPr="00A05F41">
        <w:rPr>
          <w:rFonts w:ascii="Arial" w:hAnsi="Arial" w:cs="Arial"/>
        </w:rPr>
        <w:t>file://fs01/staff$/Nurse/Desktop/scottish-sports-concussion-guidance.pdf</w:t>
      </w:r>
      <w:r w:rsidRPr="00A05F41">
        <w:rPr>
          <w:rFonts w:ascii="Arial" w:hAnsi="Arial" w:cs="Arial"/>
        </w:rPr>
        <w:cr/>
      </w:r>
      <w:r w:rsidR="000E395C">
        <w:rPr>
          <w:rFonts w:ascii="Arial" w:hAnsi="Arial" w:cs="Arial"/>
        </w:rPr>
        <w:t>[Accessed October 2019]</w:t>
      </w:r>
    </w:p>
    <w:p w:rsidR="000E395C" w:rsidRPr="000E395C" w:rsidRDefault="000E395C" w:rsidP="000E3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NHS (2017) Concussion. </w:t>
      </w:r>
      <w:r w:rsidR="003333DB" w:rsidRPr="003333DB">
        <w:rPr>
          <w:rFonts w:ascii="Arial" w:hAnsi="Arial" w:cs="Arial"/>
          <w:i/>
        </w:rPr>
        <w:t>NHS</w:t>
      </w:r>
      <w:r w:rsidR="003333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Available </w:t>
      </w:r>
      <w:r w:rsidRPr="000E395C">
        <w:rPr>
          <w:rFonts w:ascii="Arial" w:hAnsi="Arial" w:cs="Arial"/>
        </w:rPr>
        <w:t xml:space="preserve">at: </w:t>
      </w:r>
      <w:hyperlink r:id="rId9" w:history="1">
        <w:r w:rsidRPr="000E395C">
          <w:rPr>
            <w:rStyle w:val="Hyperlink"/>
            <w:rFonts w:ascii="Arial" w:hAnsi="Arial" w:cs="Arial"/>
          </w:rPr>
          <w:t>https://www.nhs.uk/conditions/concussion/</w:t>
        </w:r>
      </w:hyperlink>
      <w:r w:rsidRPr="000E395C">
        <w:rPr>
          <w:rFonts w:ascii="Arial" w:hAnsi="Arial" w:cs="Arial"/>
        </w:rPr>
        <w:t xml:space="preserve"> [Accessed October 2019]</w:t>
      </w:r>
    </w:p>
    <w:p w:rsidR="000E395C" w:rsidRPr="000E395C" w:rsidRDefault="000E395C" w:rsidP="000E395C">
      <w:pPr>
        <w:rPr>
          <w:rFonts w:ascii="Arial" w:hAnsi="Arial" w:cs="Arial"/>
        </w:rPr>
      </w:pPr>
      <w:r w:rsidRPr="000E395C">
        <w:rPr>
          <w:rFonts w:ascii="Arial" w:hAnsi="Arial" w:cs="Arial"/>
        </w:rPr>
        <w:t xml:space="preserve">NHS (2017) Head Injury and Concussion. </w:t>
      </w:r>
      <w:r w:rsidR="003333DB" w:rsidRPr="003333DB">
        <w:rPr>
          <w:rFonts w:ascii="Arial" w:hAnsi="Arial" w:cs="Arial"/>
          <w:i/>
        </w:rPr>
        <w:t>NHS</w:t>
      </w:r>
      <w:r w:rsidR="003333DB">
        <w:rPr>
          <w:rFonts w:ascii="Arial" w:hAnsi="Arial" w:cs="Arial"/>
        </w:rPr>
        <w:t xml:space="preserve">. </w:t>
      </w:r>
      <w:r w:rsidRPr="000E395C">
        <w:rPr>
          <w:rFonts w:ascii="Arial" w:hAnsi="Arial" w:cs="Arial"/>
        </w:rPr>
        <w:t xml:space="preserve">Available at: </w:t>
      </w:r>
      <w:hyperlink r:id="rId10" w:history="1">
        <w:r w:rsidRPr="000E395C">
          <w:rPr>
            <w:rStyle w:val="Hyperlink"/>
            <w:rFonts w:ascii="Arial" w:hAnsi="Arial" w:cs="Arial"/>
          </w:rPr>
          <w:t>https://www.nhs.uk/conditions/minor-head-injury/</w:t>
        </w:r>
      </w:hyperlink>
      <w:r w:rsidRPr="000E395C">
        <w:rPr>
          <w:rFonts w:ascii="Arial" w:hAnsi="Arial" w:cs="Arial"/>
        </w:rPr>
        <w:t xml:space="preserve"> [Accessed October 2019]</w:t>
      </w:r>
    </w:p>
    <w:p w:rsidR="000E395C" w:rsidRDefault="000E395C" w:rsidP="0044056C">
      <w:pPr>
        <w:rPr>
          <w:rFonts w:ascii="Arial" w:hAnsi="Arial" w:cs="Arial"/>
        </w:rPr>
      </w:pPr>
    </w:p>
    <w:p w:rsidR="00A05F41" w:rsidRDefault="00A05F41" w:rsidP="0044056C">
      <w:pPr>
        <w:rPr>
          <w:rFonts w:ascii="Arial" w:hAnsi="Arial" w:cs="Arial"/>
        </w:rPr>
      </w:pPr>
    </w:p>
    <w:p w:rsidR="00A05F41" w:rsidRPr="0044056C" w:rsidRDefault="00A05F41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Pr="0044056C" w:rsidRDefault="0044056C" w:rsidP="0044056C">
      <w:pPr>
        <w:rPr>
          <w:rFonts w:ascii="Arial" w:hAnsi="Arial" w:cs="Arial"/>
        </w:rPr>
      </w:pPr>
    </w:p>
    <w:p w:rsidR="0044056C" w:rsidRDefault="0044056C" w:rsidP="0044056C">
      <w:pPr>
        <w:rPr>
          <w:rFonts w:ascii="Arial" w:hAnsi="Arial" w:cs="Arial"/>
        </w:rPr>
      </w:pPr>
    </w:p>
    <w:p w:rsidR="0044056C" w:rsidRDefault="0044056C" w:rsidP="0044056C">
      <w:pPr>
        <w:tabs>
          <w:tab w:val="left" w:pos="1005"/>
        </w:tabs>
        <w:rPr>
          <w:rFonts w:ascii="Arial" w:hAnsi="Arial" w:cs="Arial"/>
        </w:rPr>
      </w:pPr>
    </w:p>
    <w:sectPr w:rsidR="00440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E9E" w:rsidRDefault="00300E9E" w:rsidP="007E613A">
      <w:pPr>
        <w:spacing w:after="0" w:line="240" w:lineRule="auto"/>
      </w:pPr>
      <w:r>
        <w:separator/>
      </w:r>
    </w:p>
  </w:endnote>
  <w:endnote w:type="continuationSeparator" w:id="0">
    <w:p w:rsidR="00300E9E" w:rsidRDefault="00300E9E" w:rsidP="007E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E9E" w:rsidRDefault="00300E9E" w:rsidP="007E613A">
      <w:pPr>
        <w:spacing w:after="0" w:line="240" w:lineRule="auto"/>
      </w:pPr>
      <w:r>
        <w:separator/>
      </w:r>
    </w:p>
  </w:footnote>
  <w:footnote w:type="continuationSeparator" w:id="0">
    <w:p w:rsidR="00300E9E" w:rsidRDefault="00300E9E" w:rsidP="007E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60"/>
    <w:rsid w:val="000D7F8B"/>
    <w:rsid w:val="000E395C"/>
    <w:rsid w:val="00131138"/>
    <w:rsid w:val="001E17F6"/>
    <w:rsid w:val="00300E9E"/>
    <w:rsid w:val="003333DB"/>
    <w:rsid w:val="003F46C4"/>
    <w:rsid w:val="0044056C"/>
    <w:rsid w:val="004C473A"/>
    <w:rsid w:val="00551013"/>
    <w:rsid w:val="005B5A0F"/>
    <w:rsid w:val="005F0C5F"/>
    <w:rsid w:val="0064626A"/>
    <w:rsid w:val="00650731"/>
    <w:rsid w:val="00783BFF"/>
    <w:rsid w:val="007C52CD"/>
    <w:rsid w:val="007E613A"/>
    <w:rsid w:val="008B2475"/>
    <w:rsid w:val="00931BF5"/>
    <w:rsid w:val="00944960"/>
    <w:rsid w:val="00A05F41"/>
    <w:rsid w:val="00B725ED"/>
    <w:rsid w:val="00D9033A"/>
    <w:rsid w:val="00DB740D"/>
    <w:rsid w:val="00E16157"/>
    <w:rsid w:val="00E33E4B"/>
    <w:rsid w:val="00E705F8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E701"/>
  <w15:chartTrackingRefBased/>
  <w15:docId w15:val="{AA36730C-3A4A-43BF-A1E9-CA61197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13A"/>
  </w:style>
  <w:style w:type="paragraph" w:styleId="Footer">
    <w:name w:val="footer"/>
    <w:basedOn w:val="Normal"/>
    <w:link w:val="FooterChar"/>
    <w:uiPriority w:val="99"/>
    <w:unhideWhenUsed/>
    <w:rsid w:val="007E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13A"/>
  </w:style>
  <w:style w:type="character" w:styleId="Hyperlink">
    <w:name w:val="Hyperlink"/>
    <w:basedOn w:val="DefaultParagraphFont"/>
    <w:uiPriority w:val="99"/>
    <w:unhideWhenUsed/>
    <w:rsid w:val="000E39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minor-head-inju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concuss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hs.uk/conditions/minor-head-injur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hs.uk/conditions/concu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58F3F965</Template>
  <TotalTime>1</TotalTime>
  <Pages>6</Pages>
  <Words>1092</Words>
  <Characters>6229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Lisa Chancellor</cp:lastModifiedBy>
  <cp:revision>2</cp:revision>
  <dcterms:created xsi:type="dcterms:W3CDTF">2019-10-11T11:46:00Z</dcterms:created>
  <dcterms:modified xsi:type="dcterms:W3CDTF">2019-10-11T11:46:00Z</dcterms:modified>
</cp:coreProperties>
</file>