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25"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969"/>
        <w:gridCol w:w="6005"/>
      </w:tblGrid>
      <w:tr w:rsidR="00186E07" w:rsidRPr="001966A9" w14:paraId="34AB2D52" w14:textId="77777777" w:rsidTr="00186E07">
        <w:trPr>
          <w:trHeight w:val="780"/>
        </w:trPr>
        <w:tc>
          <w:tcPr>
            <w:tcW w:w="1379" w:type="dxa"/>
          </w:tcPr>
          <w:p w14:paraId="2FA1DFA3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Spring 2022</w:t>
            </w:r>
          </w:p>
        </w:tc>
        <w:tc>
          <w:tcPr>
            <w:tcW w:w="4058" w:type="dxa"/>
          </w:tcPr>
          <w:p w14:paraId="700D35F8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Topic Areas Covered</w:t>
            </w:r>
          </w:p>
        </w:tc>
        <w:tc>
          <w:tcPr>
            <w:tcW w:w="6021" w:type="dxa"/>
          </w:tcPr>
          <w:p w14:paraId="45DC6F6B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Key texts/Resources Used</w:t>
            </w:r>
          </w:p>
        </w:tc>
      </w:tr>
      <w:tr w:rsidR="00186E07" w:rsidRPr="001966A9" w14:paraId="12FCE1B7" w14:textId="77777777" w:rsidTr="00186E07">
        <w:trPr>
          <w:trHeight w:val="2325"/>
        </w:trPr>
        <w:tc>
          <w:tcPr>
            <w:tcW w:w="1379" w:type="dxa"/>
          </w:tcPr>
          <w:p w14:paraId="25F66747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HISTORY</w:t>
            </w:r>
          </w:p>
        </w:tc>
        <w:tc>
          <w:tcPr>
            <w:tcW w:w="4058" w:type="dxa"/>
          </w:tcPr>
          <w:p w14:paraId="78E4C304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American entry into the war </w:t>
            </w:r>
          </w:p>
          <w:p w14:paraId="7B1A6171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D-Day</w:t>
            </w:r>
          </w:p>
          <w:p w14:paraId="3E1928F5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Holocaust </w:t>
            </w:r>
          </w:p>
          <w:p w14:paraId="6645110C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VE/VJ Day </w:t>
            </w:r>
          </w:p>
          <w:p w14:paraId="02ABF598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Scottish Wars of Independence Introduction to source work </w:t>
            </w:r>
          </w:p>
          <w:p w14:paraId="19F981D7" w14:textId="77777777" w:rsidR="00186E07" w:rsidRPr="001966A9" w:rsidRDefault="00186E07" w:rsidP="00186E0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Key historical skills</w:t>
            </w:r>
          </w:p>
        </w:tc>
        <w:tc>
          <w:tcPr>
            <w:tcW w:w="6021" w:type="dxa"/>
          </w:tcPr>
          <w:p w14:paraId="13F6E2BD" w14:textId="77777777" w:rsidR="00186E07" w:rsidRPr="001966A9" w:rsidRDefault="00186E07" w:rsidP="00186E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PowerPoint</w:t>
            </w:r>
          </w:p>
          <w:p w14:paraId="016517AC" w14:textId="77777777" w:rsidR="00186E07" w:rsidRPr="001966A9" w:rsidRDefault="00186E07" w:rsidP="00186E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 Home in WW2</w:t>
            </w:r>
          </w:p>
          <w:p w14:paraId="1E49DF01" w14:textId="77777777" w:rsidR="00186E07" w:rsidRPr="001966A9" w:rsidRDefault="00186E07" w:rsidP="00186E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BBC Bitesize</w:t>
            </w:r>
          </w:p>
        </w:tc>
      </w:tr>
      <w:tr w:rsidR="00186E07" w:rsidRPr="001966A9" w14:paraId="7234F82E" w14:textId="77777777" w:rsidTr="00186E07">
        <w:trPr>
          <w:trHeight w:val="2385"/>
        </w:trPr>
        <w:tc>
          <w:tcPr>
            <w:tcW w:w="1379" w:type="dxa"/>
          </w:tcPr>
          <w:p w14:paraId="0A6BD8E0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DT</w:t>
            </w:r>
          </w:p>
        </w:tc>
        <w:tc>
          <w:tcPr>
            <w:tcW w:w="4058" w:type="dxa"/>
          </w:tcPr>
          <w:p w14:paraId="666BCBB9" w14:textId="77777777" w:rsidR="00186E07" w:rsidRPr="001966A9" w:rsidRDefault="00186E07" w:rsidP="00186E0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Wooden Door Sign</w:t>
            </w:r>
          </w:p>
          <w:p w14:paraId="50735F32" w14:textId="77777777" w:rsidR="00186E07" w:rsidRPr="001966A9" w:rsidRDefault="00186E07" w:rsidP="00186E07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Woodwork</w:t>
            </w:r>
          </w:p>
          <w:p w14:paraId="7517E15E" w14:textId="77777777" w:rsidR="00186E07" w:rsidRPr="001966A9" w:rsidRDefault="00186E07" w:rsidP="00186E07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Computer Aided Graphics</w:t>
            </w:r>
          </w:p>
          <w:p w14:paraId="302DDC0B" w14:textId="77777777" w:rsidR="00186E07" w:rsidRPr="001966A9" w:rsidRDefault="00186E07" w:rsidP="00186E0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Computer Aided Design</w:t>
            </w:r>
          </w:p>
          <w:p w14:paraId="6A5F6670" w14:textId="77777777" w:rsidR="00186E07" w:rsidRPr="001966A9" w:rsidRDefault="00186E07" w:rsidP="00186E0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Coding</w:t>
            </w:r>
          </w:p>
          <w:p w14:paraId="68E9CBB9" w14:textId="77777777" w:rsidR="00186E07" w:rsidRPr="001966A9" w:rsidRDefault="00186E07" w:rsidP="00186E0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Design game in Scratch</w:t>
            </w:r>
          </w:p>
        </w:tc>
        <w:tc>
          <w:tcPr>
            <w:tcW w:w="6021" w:type="dxa"/>
          </w:tcPr>
          <w:p w14:paraId="6C396DC4" w14:textId="77777777" w:rsidR="00186E07" w:rsidRPr="001966A9" w:rsidRDefault="00186E07" w:rsidP="00186E07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E07" w:rsidRPr="001966A9" w14:paraId="4D37DC3F" w14:textId="77777777" w:rsidTr="00186E07">
        <w:trPr>
          <w:trHeight w:val="1905"/>
        </w:trPr>
        <w:tc>
          <w:tcPr>
            <w:tcW w:w="1379" w:type="dxa"/>
          </w:tcPr>
          <w:p w14:paraId="7521DFD7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ART</w:t>
            </w:r>
          </w:p>
        </w:tc>
        <w:tc>
          <w:tcPr>
            <w:tcW w:w="4058" w:type="dxa"/>
          </w:tcPr>
          <w:p w14:paraId="2F9520EF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Words and Numbers </w:t>
            </w:r>
          </w:p>
          <w:p w14:paraId="071D44F9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Creating Slogans and Posters </w:t>
            </w:r>
          </w:p>
          <w:p w14:paraId="08EBB743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Political Ponchos!</w:t>
            </w:r>
          </w:p>
          <w:p w14:paraId="55E23EA9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38AB182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Pop Art </w:t>
            </w:r>
          </w:p>
          <w:p w14:paraId="5AC8B971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21" w:type="dxa"/>
          </w:tcPr>
          <w:p w14:paraId="617F0F7F" w14:textId="77777777" w:rsidR="00186E07" w:rsidRPr="001966A9" w:rsidRDefault="00F76DC8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r w:rsidR="00186E07" w:rsidRPr="001966A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https://www.tate.org.uk/kids/make/paint-draw/make-protest-poster</w:t>
              </w:r>
            </w:hyperlink>
          </w:p>
          <w:p w14:paraId="6282671B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BA6D32" w14:textId="77777777" w:rsidR="00186E07" w:rsidRPr="001966A9" w:rsidRDefault="00F76DC8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r w:rsidR="00186E07" w:rsidRPr="001966A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https://www.youtube.com/watch?v=O8HB2cQm_Ag</w:t>
              </w:r>
            </w:hyperlink>
          </w:p>
          <w:p w14:paraId="6DFBF0B3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54E058D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Artist Research – Andy Warhol</w:t>
            </w:r>
          </w:p>
        </w:tc>
      </w:tr>
      <w:tr w:rsidR="00186E07" w:rsidRPr="001966A9" w14:paraId="4C2C7B0B" w14:textId="77777777" w:rsidTr="00186E07">
        <w:trPr>
          <w:trHeight w:val="2070"/>
        </w:trPr>
        <w:tc>
          <w:tcPr>
            <w:tcW w:w="1379" w:type="dxa"/>
          </w:tcPr>
          <w:p w14:paraId="7309379F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MUSIC</w:t>
            </w:r>
          </w:p>
        </w:tc>
        <w:tc>
          <w:tcPr>
            <w:tcW w:w="4058" w:type="dxa"/>
          </w:tcPr>
          <w:p w14:paraId="43A7CDB1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Music theory to support composition: </w:t>
            </w:r>
          </w:p>
          <w:p w14:paraId="178ACDC1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children will revise note-lengths, note names in bass and treble clefs, time signatures and triads, scales, and arpeggios in simple key signatures. They will learn to label intervals and use dynamic and articulation marks. </w:t>
            </w:r>
          </w:p>
          <w:p w14:paraId="43041F68" w14:textId="77777777" w:rsidR="00186E07" w:rsidRPr="001966A9" w:rsidRDefault="00186E07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children learn to write a melody and a two-part tune using </w:t>
            </w:r>
            <w:proofErr w:type="spellStart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Noteflight</w:t>
            </w:r>
            <w:proofErr w:type="spellEnd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focussing on phrase shape, </w:t>
            </w:r>
            <w:proofErr w:type="gramStart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tonality</w:t>
            </w:r>
            <w:proofErr w:type="gramEnd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rhythmic interest. </w:t>
            </w:r>
          </w:p>
          <w:p w14:paraId="1035BEC3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The children will continue to extend their ukulele skills playing Scottish folksongs in parts.</w:t>
            </w:r>
          </w:p>
        </w:tc>
        <w:tc>
          <w:tcPr>
            <w:tcW w:w="6021" w:type="dxa"/>
          </w:tcPr>
          <w:p w14:paraId="78E3FA7B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66A9">
              <w:rPr>
                <w:rFonts w:ascii="Calibri" w:hAnsi="Calibri" w:cs="Calibri"/>
                <w:sz w:val="24"/>
                <w:szCs w:val="24"/>
              </w:rPr>
              <w:t>Noteflight</w:t>
            </w:r>
            <w:proofErr w:type="spellEnd"/>
            <w:r w:rsidRPr="001966A9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hyperlink r:id="rId8" w:history="1">
              <w:r w:rsidRPr="001966A9">
                <w:rPr>
                  <w:rStyle w:val="Hyperlink"/>
                  <w:rFonts w:ascii="Calibri" w:hAnsi="Calibri" w:cs="Calibri"/>
                  <w:sz w:val="24"/>
                  <w:szCs w:val="24"/>
                </w:rPr>
                <w:t>Cargilfield.sites.noteflight.com</w:t>
              </w:r>
            </w:hyperlink>
          </w:p>
          <w:p w14:paraId="5D0D3100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Login: Child’s name e.g. </w:t>
            </w:r>
          </w:p>
          <w:p w14:paraId="5E1DB1A1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John Smith</w:t>
            </w:r>
          </w:p>
          <w:p w14:paraId="34344528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Password: 1605</w:t>
            </w:r>
          </w:p>
          <w:p w14:paraId="544DD6F0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3B92FF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832A5D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FCF092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A school ukulele is provided.</w:t>
            </w:r>
          </w:p>
          <w:p w14:paraId="31A6197C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E07" w:rsidRPr="001966A9" w14:paraId="480153AF" w14:textId="77777777" w:rsidTr="00186E07">
        <w:trPr>
          <w:trHeight w:val="2070"/>
        </w:trPr>
        <w:tc>
          <w:tcPr>
            <w:tcW w:w="1379" w:type="dxa"/>
          </w:tcPr>
          <w:p w14:paraId="61793C65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SCIENCE</w:t>
            </w:r>
          </w:p>
        </w:tc>
        <w:tc>
          <w:tcPr>
            <w:tcW w:w="4058" w:type="dxa"/>
          </w:tcPr>
          <w:p w14:paraId="030EE203" w14:textId="77777777" w:rsidR="00186E07" w:rsidRPr="001966A9" w:rsidRDefault="00186E07" w:rsidP="00186E0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Light (</w:t>
            </w: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physics</w:t>
            </w:r>
            <w:r w:rsidRPr="001966A9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6D012F1B" w14:textId="77777777" w:rsidR="00F73053" w:rsidRPr="001966A9" w:rsidRDefault="00F73053" w:rsidP="00F7305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skeleton, muscles and moving (biology) </w:t>
            </w:r>
          </w:p>
          <w:p w14:paraId="61790A7B" w14:textId="77777777" w:rsidR="00186E07" w:rsidRPr="001966A9" w:rsidRDefault="00F73053" w:rsidP="00F7305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Forces and magnetism (physics)</w:t>
            </w:r>
          </w:p>
        </w:tc>
        <w:tc>
          <w:tcPr>
            <w:tcW w:w="6021" w:type="dxa"/>
          </w:tcPr>
          <w:p w14:paraId="7B940232" w14:textId="77777777" w:rsidR="00186E07" w:rsidRPr="001966A9" w:rsidRDefault="00186E07" w:rsidP="00186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966A9">
              <w:rPr>
                <w:rFonts w:ascii="Calibri" w:hAnsi="Calibri" w:cs="Calibri"/>
                <w:sz w:val="24"/>
                <w:szCs w:val="24"/>
              </w:rPr>
              <w:t>Text Book</w:t>
            </w:r>
            <w:proofErr w:type="gramEnd"/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“So you really want to learn Science – book 1” W.R. Pickering (ISEB)</w:t>
            </w:r>
          </w:p>
          <w:p w14:paraId="78253F7B" w14:textId="77777777" w:rsidR="00186E07" w:rsidRPr="001966A9" w:rsidRDefault="00186E07" w:rsidP="00186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BBC Learning Zone / Science / Primary (Clips)</w:t>
            </w:r>
          </w:p>
        </w:tc>
      </w:tr>
      <w:tr w:rsidR="00186E07" w:rsidRPr="001966A9" w14:paraId="09A0BED3" w14:textId="77777777" w:rsidTr="00186E07">
        <w:trPr>
          <w:trHeight w:val="2070"/>
        </w:trPr>
        <w:tc>
          <w:tcPr>
            <w:tcW w:w="1379" w:type="dxa"/>
          </w:tcPr>
          <w:p w14:paraId="75F4401B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PE</w:t>
            </w:r>
          </w:p>
        </w:tc>
        <w:tc>
          <w:tcPr>
            <w:tcW w:w="4058" w:type="dxa"/>
          </w:tcPr>
          <w:p w14:paraId="364C3C5A" w14:textId="77777777" w:rsidR="00186E07" w:rsidRPr="001966A9" w:rsidRDefault="00F73053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Gymnastics</w:t>
            </w:r>
          </w:p>
        </w:tc>
        <w:tc>
          <w:tcPr>
            <w:tcW w:w="6021" w:type="dxa"/>
          </w:tcPr>
          <w:p w14:paraId="25B41BF1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E07" w:rsidRPr="001966A9" w14:paraId="7FC4221F" w14:textId="77777777" w:rsidTr="00186E07">
        <w:trPr>
          <w:trHeight w:val="2070"/>
        </w:trPr>
        <w:tc>
          <w:tcPr>
            <w:tcW w:w="1379" w:type="dxa"/>
          </w:tcPr>
          <w:p w14:paraId="76C5690F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ENGLISH AD</w:t>
            </w:r>
          </w:p>
        </w:tc>
        <w:tc>
          <w:tcPr>
            <w:tcW w:w="4058" w:type="dxa"/>
          </w:tcPr>
          <w:p w14:paraId="0E5C5E70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We are still enjoying our class novel </w:t>
            </w:r>
            <w:proofErr w:type="spellStart"/>
            <w:r w:rsidRPr="001966A9">
              <w:rPr>
                <w:rFonts w:ascii="Calibri" w:hAnsi="Calibri" w:cs="Calibri"/>
                <w:color w:val="000000"/>
              </w:rPr>
              <w:t>Cogheart</w:t>
            </w:r>
            <w:proofErr w:type="spellEnd"/>
            <w:r w:rsidRPr="001966A9">
              <w:rPr>
                <w:rFonts w:ascii="Calibri" w:hAnsi="Calibri" w:cs="Calibri"/>
                <w:color w:val="000000"/>
              </w:rPr>
              <w:t xml:space="preserve">. Once this is </w:t>
            </w:r>
            <w:proofErr w:type="gramStart"/>
            <w:r w:rsidRPr="001966A9">
              <w:rPr>
                <w:rFonts w:ascii="Calibri" w:hAnsi="Calibri" w:cs="Calibri"/>
                <w:color w:val="000000"/>
              </w:rPr>
              <w:t>finished</w:t>
            </w:r>
            <w:proofErr w:type="gramEnd"/>
            <w:r w:rsidRPr="001966A9">
              <w:rPr>
                <w:rFonts w:ascii="Calibri" w:hAnsi="Calibri" w:cs="Calibri"/>
                <w:color w:val="000000"/>
              </w:rPr>
              <w:t xml:space="preserve"> we will be reading The Nowhere Emporium by Ross Mackenzie. We will use this for guided reading, comprehension and as a stimulus for other creative writing tasks.</w:t>
            </w:r>
          </w:p>
          <w:p w14:paraId="089F9714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6D738A11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Persuasive writing</w:t>
            </w:r>
          </w:p>
          <w:p w14:paraId="0484AA09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707BD87C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Research and preparation of fact files on the life of Anne Frank and/or events from World War 2</w:t>
            </w:r>
          </w:p>
          <w:p w14:paraId="5A2CF63F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09EFA9A1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Creating diaries and non-fiction writing including newspaper reports, and letter writing.</w:t>
            </w:r>
          </w:p>
          <w:p w14:paraId="4A4B37B1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42A44F9A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· Creative writing- in particular fiction stories and the BBC 500 </w:t>
            </w:r>
          </w:p>
          <w:p w14:paraId="348E99AB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5DA9FCFA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Word Competition.</w:t>
            </w:r>
          </w:p>
          <w:p w14:paraId="5D5AE413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02ECA444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Comprehension.</w:t>
            </w:r>
          </w:p>
          <w:p w14:paraId="4B6685BE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372596FA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Weekly spelling work</w:t>
            </w:r>
          </w:p>
          <w:p w14:paraId="381DD434" w14:textId="77777777" w:rsidR="00186E07" w:rsidRPr="001966A9" w:rsidRDefault="00F73053" w:rsidP="00F73053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21" w:type="dxa"/>
          </w:tcPr>
          <w:p w14:paraId="6B62B17E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Novels- </w:t>
            </w:r>
            <w:proofErr w:type="spellStart"/>
            <w:r w:rsidRPr="001966A9">
              <w:rPr>
                <w:rFonts w:ascii="Calibri" w:hAnsi="Calibri" w:cs="Calibri"/>
                <w:color w:val="000000"/>
              </w:rPr>
              <w:t>Cogheart</w:t>
            </w:r>
            <w:proofErr w:type="spellEnd"/>
            <w:r w:rsidRPr="001966A9">
              <w:rPr>
                <w:rFonts w:ascii="Calibri" w:hAnsi="Calibri" w:cs="Calibri"/>
                <w:color w:val="000000"/>
              </w:rPr>
              <w:t xml:space="preserve"> by Peter Bunzl and The Nowhere Emporium by Ross Mackenzie (please do not read them at home but feel free to talk about the parts we have read in class)</w:t>
            </w:r>
          </w:p>
          <w:p w14:paraId="44403079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Anne Frank’s Diary</w:t>
            </w:r>
          </w:p>
          <w:p w14:paraId="6D907BFA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Junior English and Cambridge Comprehension series</w:t>
            </w:r>
          </w:p>
          <w:p w14:paraId="5AF126D8" w14:textId="77777777" w:rsidR="00F73053" w:rsidRPr="001966A9" w:rsidRDefault="00F73053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· Spellzone resources</w:t>
            </w:r>
          </w:p>
          <w:p w14:paraId="706C2493" w14:textId="77777777" w:rsidR="00186E07" w:rsidRPr="001966A9" w:rsidRDefault="00F73053" w:rsidP="00F73053">
            <w:pPr>
              <w:pStyle w:val="NormalWeb"/>
              <w:spacing w:after="160"/>
              <w:ind w:left="720"/>
              <w:rPr>
                <w:rFonts w:ascii="Calibri" w:hAnsi="Calibri" w:cs="Calibri"/>
              </w:rPr>
            </w:pPr>
            <w:r w:rsidRPr="001966A9">
              <w:rPr>
                <w:rFonts w:ascii="Calibri" w:hAnsi="Calibri" w:cs="Calibri"/>
              </w:rPr>
              <w:t xml:space="preserve"> </w:t>
            </w:r>
          </w:p>
        </w:tc>
      </w:tr>
      <w:tr w:rsidR="006C778A" w:rsidRPr="001966A9" w14:paraId="5BDFC2AF" w14:textId="77777777" w:rsidTr="00186E07">
        <w:trPr>
          <w:trHeight w:val="2070"/>
        </w:trPr>
        <w:tc>
          <w:tcPr>
            <w:tcW w:w="1379" w:type="dxa"/>
          </w:tcPr>
          <w:p w14:paraId="59BEC84B" w14:textId="77777777" w:rsidR="006C778A" w:rsidRPr="001966A9" w:rsidRDefault="006C778A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ENGLISH</w:t>
            </w:r>
          </w:p>
          <w:p w14:paraId="1F1C48E1" w14:textId="6F7FB279" w:rsidR="006C778A" w:rsidRPr="001966A9" w:rsidRDefault="006C778A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DSW</w:t>
            </w:r>
          </w:p>
        </w:tc>
        <w:tc>
          <w:tcPr>
            <w:tcW w:w="4058" w:type="dxa"/>
          </w:tcPr>
          <w:p w14:paraId="144D3A2D" w14:textId="77777777" w:rsidR="006C778A" w:rsidRPr="001966A9" w:rsidRDefault="006C778A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Desert Island project which involves </w:t>
            </w:r>
            <w:proofErr w:type="gramStart"/>
            <w:r w:rsidRPr="001966A9">
              <w:rPr>
                <w:rFonts w:ascii="Calibri" w:hAnsi="Calibri" w:cs="Calibri"/>
                <w:color w:val="000000"/>
              </w:rPr>
              <w:t>a number of</w:t>
            </w:r>
            <w:proofErr w:type="gramEnd"/>
            <w:r w:rsidRPr="001966A9">
              <w:rPr>
                <w:rFonts w:ascii="Calibri" w:hAnsi="Calibri" w:cs="Calibri"/>
                <w:color w:val="000000"/>
              </w:rPr>
              <w:t xml:space="preserve"> creative and factual writing opportunities.</w:t>
            </w:r>
          </w:p>
          <w:p w14:paraId="0E4EC923" w14:textId="77777777" w:rsidR="006C778A" w:rsidRPr="001966A9" w:rsidRDefault="006C778A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604A0E8E" w14:textId="77777777" w:rsidR="006C778A" w:rsidRDefault="006C778A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In class, we shall be reading ‘Kensuke’s Kingdom’ to link in with the Island project which will provide inspiration for a variety of </w:t>
            </w:r>
            <w:r w:rsidR="001966A9">
              <w:rPr>
                <w:rFonts w:ascii="Calibri" w:hAnsi="Calibri" w:cs="Calibri"/>
                <w:color w:val="000000"/>
              </w:rPr>
              <w:t>writing tasks.</w:t>
            </w:r>
          </w:p>
          <w:p w14:paraId="4398B798" w14:textId="77777777" w:rsidR="001966A9" w:rsidRDefault="001966A9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54C80A60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Creating diaries and non-fiction writing including newspaper reports, and letter writing.</w:t>
            </w:r>
          </w:p>
          <w:p w14:paraId="1942DBA5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34F10975" w14:textId="57374CBE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 xml:space="preserve">Creative writing- in particular fiction stories and the BBC 500 </w:t>
            </w:r>
          </w:p>
          <w:p w14:paraId="1E04900B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3016B4DD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Word Competition.</w:t>
            </w:r>
          </w:p>
          <w:p w14:paraId="722544F8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1AD3D143" w14:textId="1CE925B3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Comprehension.</w:t>
            </w:r>
          </w:p>
          <w:p w14:paraId="4B0FB1DC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14:paraId="34271971" w14:textId="49312E52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Weekly spelling work</w:t>
            </w:r>
          </w:p>
          <w:p w14:paraId="1B249B02" w14:textId="141D5028" w:rsidR="001966A9" w:rsidRPr="001966A9" w:rsidRDefault="001966A9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1" w:type="dxa"/>
          </w:tcPr>
          <w:p w14:paraId="3D276C23" w14:textId="77777777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Junior English and Cambridge Comprehension series</w:t>
            </w:r>
          </w:p>
          <w:p w14:paraId="2C6C5262" w14:textId="4FBEBC7E" w:rsid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1966A9">
              <w:rPr>
                <w:rFonts w:ascii="Calibri" w:hAnsi="Calibri" w:cs="Calibri"/>
                <w:color w:val="000000"/>
              </w:rPr>
              <w:t>Spellzone resources</w:t>
            </w:r>
          </w:p>
          <w:p w14:paraId="635212ED" w14:textId="4EAD7A02" w:rsidR="001966A9" w:rsidRPr="001966A9" w:rsidRDefault="001966A9" w:rsidP="001966A9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Kensuke’s Kingdom</w:t>
            </w:r>
          </w:p>
          <w:p w14:paraId="665B6933" w14:textId="77777777" w:rsidR="006C778A" w:rsidRPr="001966A9" w:rsidRDefault="006C778A" w:rsidP="00F73053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186E07" w:rsidRPr="001966A9" w14:paraId="3F1E3A16" w14:textId="77777777" w:rsidTr="00186E07">
        <w:trPr>
          <w:trHeight w:val="2070"/>
        </w:trPr>
        <w:tc>
          <w:tcPr>
            <w:tcW w:w="1379" w:type="dxa"/>
          </w:tcPr>
          <w:p w14:paraId="225DEFE2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R.S.</w:t>
            </w:r>
          </w:p>
        </w:tc>
        <w:tc>
          <w:tcPr>
            <w:tcW w:w="4058" w:type="dxa"/>
          </w:tcPr>
          <w:p w14:paraId="08C864E1" w14:textId="77777777" w:rsidR="00F73053" w:rsidRPr="001966A9" w:rsidRDefault="00F73053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Old Testament </w:t>
            </w:r>
          </w:p>
          <w:p w14:paraId="0AD2D2EC" w14:textId="77777777" w:rsidR="00F73053" w:rsidRPr="001966A9" w:rsidRDefault="00F73053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- Elijah</w:t>
            </w:r>
          </w:p>
          <w:p w14:paraId="54F270A3" w14:textId="77777777" w:rsidR="00F73053" w:rsidRPr="001966A9" w:rsidRDefault="00F73053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Elisha </w:t>
            </w:r>
          </w:p>
          <w:p w14:paraId="73D8134D" w14:textId="77777777" w:rsidR="00F73053" w:rsidRPr="001966A9" w:rsidRDefault="00F73053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3695501" w14:textId="77777777" w:rsidR="00F73053" w:rsidRPr="001966A9" w:rsidRDefault="00F73053" w:rsidP="00186E0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Josiah </w:t>
            </w:r>
          </w:p>
          <w:p w14:paraId="3AEECDB9" w14:textId="77777777" w:rsidR="00186E07" w:rsidRPr="001966A9" w:rsidRDefault="00F73053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color w:val="000000"/>
                <w:sz w:val="24"/>
                <w:szCs w:val="24"/>
              </w:rPr>
              <w:t>- Jeremiah</w:t>
            </w:r>
          </w:p>
        </w:tc>
        <w:tc>
          <w:tcPr>
            <w:tcW w:w="6021" w:type="dxa"/>
          </w:tcPr>
          <w:p w14:paraId="7656FB2F" w14:textId="77777777" w:rsidR="00186E07" w:rsidRPr="001966A9" w:rsidRDefault="00186E07" w:rsidP="00186E0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Twinkl</w:t>
            </w:r>
          </w:p>
          <w:p w14:paraId="01EF3722" w14:textId="77777777" w:rsidR="00186E07" w:rsidRPr="001966A9" w:rsidRDefault="00186E07" w:rsidP="00186E0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Various Resources (made by IP)</w:t>
            </w:r>
          </w:p>
          <w:p w14:paraId="5122CCF8" w14:textId="77777777" w:rsidR="00F73053" w:rsidRPr="001966A9" w:rsidRDefault="00F73053" w:rsidP="00186E0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Lion Children’s </w:t>
            </w:r>
            <w:proofErr w:type="spellStart"/>
            <w:r w:rsidRPr="001966A9">
              <w:rPr>
                <w:rFonts w:ascii="Calibri" w:hAnsi="Calibri" w:cs="Calibri"/>
                <w:sz w:val="24"/>
                <w:szCs w:val="24"/>
              </w:rPr>
              <w:t>Nible</w:t>
            </w:r>
            <w:proofErr w:type="spellEnd"/>
          </w:p>
        </w:tc>
      </w:tr>
      <w:tr w:rsidR="00186E07" w:rsidRPr="001966A9" w14:paraId="741D6AB5" w14:textId="77777777" w:rsidTr="00186E07">
        <w:trPr>
          <w:trHeight w:val="2070"/>
        </w:trPr>
        <w:tc>
          <w:tcPr>
            <w:tcW w:w="1379" w:type="dxa"/>
          </w:tcPr>
          <w:p w14:paraId="05A72F5E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753"/>
            </w:tblGrid>
            <w:tr w:rsidR="00F73053" w:rsidRPr="001966A9" w14:paraId="78CD88C4" w14:textId="77777777" w:rsidTr="00F730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0E6A9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Number and numeracy 1: Fractions, </w:t>
                  </w:r>
                  <w:proofErr w:type="gramStart"/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decimals</w:t>
                  </w:r>
                  <w:proofErr w:type="gramEnd"/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and percentages; number machines. </w:t>
                  </w:r>
                </w:p>
                <w:p w14:paraId="5E2DE677" w14:textId="77777777" w:rsidR="00D8631D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Number and numeracy 2: Percentage of amounts, percentage increase and decrease. </w:t>
                  </w:r>
                </w:p>
                <w:p w14:paraId="21EF53DA" w14:textId="77777777" w:rsidR="00D8631D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Space, Shape and Measure: co-ordinates; symmetry; compass points; polygons.</w:t>
                  </w:r>
                </w:p>
                <w:p w14:paraId="757085E5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966A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Data Handling: Mean, mode, median and range; line graphs.</w:t>
                  </w:r>
                </w:p>
              </w:tc>
            </w:tr>
            <w:tr w:rsidR="00F73053" w:rsidRPr="001966A9" w14:paraId="507A0883" w14:textId="77777777" w:rsidTr="00F730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4BAAC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F73053" w:rsidRPr="001966A9" w14:paraId="0A5F95EB" w14:textId="77777777" w:rsidTr="00F730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A573FD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F73053" w:rsidRPr="001966A9" w14:paraId="7883DF54" w14:textId="77777777" w:rsidTr="00F730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070628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F73053" w:rsidRPr="001966A9" w14:paraId="1CC52F81" w14:textId="77777777" w:rsidTr="00F7305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1B9F8F" w14:textId="77777777" w:rsidR="00F73053" w:rsidRPr="001966A9" w:rsidRDefault="00F73053" w:rsidP="006C778A">
                  <w:pPr>
                    <w:framePr w:hSpace="180" w:wrap="around" w:vAnchor="text" w:hAnchor="margin" w:xAlign="center" w:y="-425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3BC39C2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5C5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Past paper questions and exercises (11+ Common Entrance)</w:t>
            </w:r>
          </w:p>
          <w:p w14:paraId="714A2ECA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 xml:space="preserve">BBC Bite size </w:t>
            </w:r>
          </w:p>
          <w:p w14:paraId="45F1EEB3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sz w:val="24"/>
                <w:szCs w:val="24"/>
              </w:rPr>
              <w:t>Key Stage 2</w:t>
            </w:r>
          </w:p>
          <w:p w14:paraId="6D5F117B" w14:textId="77777777" w:rsidR="00186E07" w:rsidRPr="001966A9" w:rsidRDefault="00186E07" w:rsidP="00186E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66A9">
              <w:rPr>
                <w:rFonts w:ascii="Calibri" w:hAnsi="Calibri" w:cs="Calibri"/>
                <w:b/>
                <w:sz w:val="24"/>
                <w:szCs w:val="24"/>
              </w:rPr>
              <w:t>Mymaths</w:t>
            </w:r>
            <w:proofErr w:type="spellEnd"/>
          </w:p>
          <w:p w14:paraId="732E8E52" w14:textId="77777777" w:rsidR="00D8631D" w:rsidRPr="001966A9" w:rsidRDefault="00D8631D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16DCB1" w14:textId="77777777" w:rsidR="00D8631D" w:rsidRPr="001966A9" w:rsidRDefault="00D8631D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E07" w:rsidRPr="001966A9" w14:paraId="125126DE" w14:textId="77777777" w:rsidTr="00186E07">
        <w:trPr>
          <w:trHeight w:val="2070"/>
        </w:trPr>
        <w:tc>
          <w:tcPr>
            <w:tcW w:w="1379" w:type="dxa"/>
          </w:tcPr>
          <w:p w14:paraId="27939DFD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GEOGRAPHY</w:t>
            </w:r>
          </w:p>
        </w:tc>
        <w:tc>
          <w:tcPr>
            <w:tcW w:w="4058" w:type="dxa"/>
          </w:tcPr>
          <w:p w14:paraId="6520ACAE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1. What are Coasts and importance</w:t>
            </w:r>
          </w:p>
          <w:p w14:paraId="318D6AC6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Human uses and natural habitats</w:t>
            </w:r>
          </w:p>
          <w:p w14:paraId="1946066C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2. Beaches </w:t>
            </w:r>
          </w:p>
          <w:p w14:paraId="2E712491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• Deposition, sediment, wind, tourism</w:t>
            </w:r>
          </w:p>
          <w:p w14:paraId="4594A585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Land use factors affecting coasts </w:t>
            </w:r>
          </w:p>
          <w:p w14:paraId="729EA6CC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3. Waves</w:t>
            </w:r>
          </w:p>
          <w:p w14:paraId="4B71C4E3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Wind and prevailing wind</w:t>
            </w:r>
          </w:p>
          <w:p w14:paraId="669B1E24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Crest and trough, </w:t>
            </w:r>
            <w:proofErr w:type="gramStart"/>
            <w:r w:rsidRPr="001966A9">
              <w:rPr>
                <w:rFonts w:ascii="Calibri" w:hAnsi="Calibri" w:cs="Calibri"/>
                <w:sz w:val="24"/>
                <w:szCs w:val="24"/>
              </w:rPr>
              <w:t>swash</w:t>
            </w:r>
            <w:proofErr w:type="gramEnd"/>
            <w:r w:rsidRPr="001966A9">
              <w:rPr>
                <w:rFonts w:ascii="Calibri" w:hAnsi="Calibri" w:cs="Calibri"/>
                <w:sz w:val="24"/>
                <w:szCs w:val="24"/>
              </w:rPr>
              <w:t xml:space="preserve"> and backwash</w:t>
            </w:r>
          </w:p>
          <w:p w14:paraId="67E03792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Coastal erosion</w:t>
            </w:r>
          </w:p>
          <w:p w14:paraId="1FC0DCD8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4. Longshore Drift</w:t>
            </w:r>
          </w:p>
          <w:p w14:paraId="44E50729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Prevailing Wind</w:t>
            </w:r>
          </w:p>
          <w:p w14:paraId="21508EAE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• Movement of sediment </w:t>
            </w:r>
          </w:p>
          <w:p w14:paraId="2A7E7A6F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5. Spits </w:t>
            </w:r>
          </w:p>
          <w:p w14:paraId="512BCA44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• Direction of longshore drift, salt marsh, Spurn Point</w:t>
            </w:r>
          </w:p>
          <w:p w14:paraId="17FB79A8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6. Headlands and Bays </w:t>
            </w:r>
          </w:p>
          <w:p w14:paraId="2576EB8A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• Hard rock and soft rock</w:t>
            </w:r>
          </w:p>
          <w:p w14:paraId="5E36C7E0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7. Caves, Arches, Stacks and Stumps</w:t>
            </w:r>
          </w:p>
          <w:p w14:paraId="769EC5CC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Fault lines, Old Man of </w:t>
            </w:r>
          </w:p>
          <w:p w14:paraId="441712C1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8. Coastal Defence systems </w:t>
            </w:r>
          </w:p>
          <w:p w14:paraId="44374277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• Sea Walls, Cliff Drainage, Beach Nourishment, Rip Rap, Gabions, Groynes </w:t>
            </w:r>
          </w:p>
          <w:p w14:paraId="16FDAC98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9. PROJECT WORK: Defend an imaginary stretch of coastline project in groups with presentation </w:t>
            </w:r>
          </w:p>
          <w:p w14:paraId="1CD30323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10. Coastal pollution</w:t>
            </w:r>
          </w:p>
          <w:p w14:paraId="662C06DE" w14:textId="77777777" w:rsidR="006E332B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• Plastic, Gyres, oil spills, factories, transportation </w:t>
            </w:r>
          </w:p>
          <w:p w14:paraId="4210527B" w14:textId="77777777" w:rsidR="00186E07" w:rsidRPr="001966A9" w:rsidRDefault="006E332B" w:rsidP="006E33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F5155"/>
                <w:sz w:val="24"/>
                <w:szCs w:val="24"/>
                <w:shd w:val="clear" w:color="auto" w:fill="FFFFFF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• Solutions On-going study: </w:t>
            </w:r>
            <w:r w:rsidRPr="001966A9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966A9">
              <w:rPr>
                <w:rFonts w:ascii="Calibri" w:hAnsi="Calibri" w:cs="Calibri"/>
                <w:sz w:val="24"/>
                <w:szCs w:val="24"/>
              </w:rPr>
              <w:t xml:space="preserve"> Global location </w:t>
            </w:r>
            <w:r w:rsidRPr="001966A9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966A9">
              <w:rPr>
                <w:rFonts w:ascii="Calibri" w:hAnsi="Calibri" w:cs="Calibri"/>
                <w:sz w:val="24"/>
                <w:szCs w:val="24"/>
              </w:rPr>
              <w:t xml:space="preserve"> Map work</w:t>
            </w:r>
          </w:p>
        </w:tc>
        <w:tc>
          <w:tcPr>
            <w:tcW w:w="6021" w:type="dxa"/>
          </w:tcPr>
          <w:p w14:paraId="07391EBD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Key Geography New Foundations </w:t>
            </w:r>
            <w:proofErr w:type="gramStart"/>
            <w:r w:rsidRPr="001966A9">
              <w:rPr>
                <w:rFonts w:ascii="Calibri" w:hAnsi="Calibri" w:cs="Calibri"/>
                <w:sz w:val="24"/>
                <w:szCs w:val="24"/>
              </w:rPr>
              <w:t>text book</w:t>
            </w:r>
            <w:proofErr w:type="gramEnd"/>
          </w:p>
          <w:p w14:paraId="355CFB46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>The Wider World (Foundation Edition)</w:t>
            </w:r>
          </w:p>
          <w:p w14:paraId="4B207243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Power Point slides </w:t>
            </w:r>
            <w:proofErr w:type="spellStart"/>
            <w:r w:rsidRPr="001966A9">
              <w:rPr>
                <w:rFonts w:ascii="Calibri" w:hAnsi="Calibri" w:cs="Calibri"/>
                <w:sz w:val="24"/>
                <w:szCs w:val="24"/>
              </w:rPr>
              <w:t>Boardworks</w:t>
            </w:r>
            <w:proofErr w:type="spellEnd"/>
            <w:r w:rsidRPr="001966A9">
              <w:rPr>
                <w:rFonts w:ascii="Calibri" w:hAnsi="Calibri" w:cs="Calibri"/>
                <w:sz w:val="24"/>
                <w:szCs w:val="24"/>
              </w:rPr>
              <w:t xml:space="preserve"> and AP</w:t>
            </w:r>
          </w:p>
          <w:p w14:paraId="36CC5945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966A9">
              <w:rPr>
                <w:rFonts w:ascii="Calibri" w:hAnsi="Calibri" w:cs="Calibri"/>
                <w:sz w:val="24"/>
                <w:szCs w:val="24"/>
              </w:rPr>
              <w:t>Youtube</w:t>
            </w:r>
            <w:proofErr w:type="spellEnd"/>
            <w:r w:rsidRPr="001966A9">
              <w:rPr>
                <w:rFonts w:ascii="Calibri" w:hAnsi="Calibri" w:cs="Calibri"/>
                <w:sz w:val="24"/>
                <w:szCs w:val="24"/>
              </w:rPr>
              <w:t xml:space="preserve"> and BBC clips</w:t>
            </w:r>
          </w:p>
          <w:p w14:paraId="5889793E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Tig Tag</w:t>
            </w:r>
          </w:p>
          <w:p w14:paraId="2CFD1CD0" w14:textId="77777777" w:rsidR="006E332B" w:rsidRPr="001966A9" w:rsidRDefault="006E332B" w:rsidP="00186E07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966A9">
              <w:rPr>
                <w:rFonts w:ascii="Calibri" w:hAnsi="Calibri" w:cs="Calibri"/>
                <w:sz w:val="24"/>
                <w:szCs w:val="24"/>
              </w:rPr>
              <w:t xml:space="preserve"> Various national newspapers and websites</w:t>
            </w:r>
          </w:p>
          <w:p w14:paraId="05471083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E07" w:rsidRPr="001966A9" w14:paraId="407BA2F0" w14:textId="77777777" w:rsidTr="00186E07">
        <w:trPr>
          <w:trHeight w:val="2070"/>
        </w:trPr>
        <w:tc>
          <w:tcPr>
            <w:tcW w:w="1379" w:type="dxa"/>
          </w:tcPr>
          <w:p w14:paraId="4E4CCBBE" w14:textId="77777777" w:rsidR="00186E07" w:rsidRPr="001966A9" w:rsidRDefault="00186E07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FRENCH</w:t>
            </w:r>
          </w:p>
        </w:tc>
        <w:tc>
          <w:tcPr>
            <w:tcW w:w="4058" w:type="dxa"/>
          </w:tcPr>
          <w:p w14:paraId="73312198" w14:textId="77777777" w:rsidR="00D8631D" w:rsidRPr="001966A9" w:rsidRDefault="00D8631D" w:rsidP="00D863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  <w:b/>
                <w:bCs/>
              </w:rPr>
              <w:t>Vocabulary/Grammar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3EE2C1CD" w14:textId="77777777" w:rsidR="00D8631D" w:rsidRPr="001966A9" w:rsidRDefault="00D8631D" w:rsidP="00D8631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lang w:val="fr-FR"/>
              </w:rPr>
            </w:pPr>
            <w:r w:rsidRPr="001966A9">
              <w:rPr>
                <w:rStyle w:val="normaltextrun"/>
                <w:rFonts w:ascii="Calibri" w:hAnsi="Calibri" w:cs="Calibri"/>
                <w:lang w:val="fr-FR"/>
              </w:rPr>
              <w:t>Prépositions de lieu </w:t>
            </w:r>
            <w:proofErr w:type="gramStart"/>
            <w:r w:rsidRPr="001966A9">
              <w:rPr>
                <w:rStyle w:val="normaltextrun"/>
                <w:rFonts w:ascii="Calibri" w:hAnsi="Calibri" w:cs="Calibri"/>
                <w:lang w:val="fr-FR"/>
              </w:rPr>
              <w:t>( </w:t>
            </w:r>
            <w:proofErr w:type="spellStart"/>
            <w:r w:rsidRPr="001966A9">
              <w:rPr>
                <w:rStyle w:val="spellingerror"/>
                <w:rFonts w:ascii="Calibri" w:hAnsi="Calibri" w:cs="Calibri"/>
                <w:lang w:val="fr-FR"/>
              </w:rPr>
              <w:t>revising</w:t>
            </w:r>
            <w:proofErr w:type="spellEnd"/>
            <w:proofErr w:type="gramEnd"/>
            <w:r w:rsidRPr="001966A9">
              <w:rPr>
                <w:rStyle w:val="normaltextrun"/>
                <w:rFonts w:ascii="Calibri" w:hAnsi="Calibri" w:cs="Calibri"/>
                <w:lang w:val="fr-FR"/>
              </w:rPr>
              <w:t> basic préposition, dans, sur ..)</w:t>
            </w:r>
            <w:r w:rsidRPr="001966A9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1C31996F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Animals (Unfamiliar animals, using dictionary skills)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35D80780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Talking about family members (using mon, ma, </w:t>
            </w:r>
            <w:proofErr w:type="spellStart"/>
            <w:r w:rsidRPr="001966A9">
              <w:rPr>
                <w:rStyle w:val="spellingerror"/>
                <w:rFonts w:ascii="Calibri" w:hAnsi="Calibri" w:cs="Calibri"/>
              </w:rPr>
              <w:t>mes</w:t>
            </w:r>
            <w:proofErr w:type="spellEnd"/>
            <w:r w:rsidRPr="001966A9">
              <w:rPr>
                <w:rStyle w:val="normaltextrun"/>
                <w:rFonts w:ascii="Calibri" w:hAnsi="Calibri" w:cs="Calibri"/>
              </w:rPr>
              <w:t>)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3BA47A9D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rPr>
                <w:rStyle w:val="eop"/>
                <w:rFonts w:ascii="Calibri" w:hAnsi="Calibri" w:cs="Calibri"/>
              </w:rPr>
            </w:pPr>
            <w:r w:rsidRPr="001966A9">
              <w:rPr>
                <w:rStyle w:val="eop"/>
                <w:rFonts w:ascii="Calibri" w:hAnsi="Calibri" w:cs="Calibri"/>
              </w:rPr>
              <w:t xml:space="preserve">Describing what people look like </w:t>
            </w:r>
          </w:p>
          <w:p w14:paraId="3000ACF5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rPr>
                <w:rStyle w:val="eop"/>
                <w:rFonts w:ascii="Calibri" w:hAnsi="Calibri" w:cs="Calibri"/>
              </w:rPr>
            </w:pPr>
            <w:r w:rsidRPr="001966A9">
              <w:rPr>
                <w:rStyle w:val="eop"/>
                <w:rFonts w:ascii="Calibri" w:hAnsi="Calibri" w:cs="Calibri"/>
              </w:rPr>
              <w:t>Practicing higher numbers up to 100</w:t>
            </w:r>
          </w:p>
          <w:p w14:paraId="24F7F744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 xml:space="preserve">Describing where you live (using adjectives, petit, grand </w:t>
            </w:r>
            <w:proofErr w:type="gramStart"/>
            <w:r w:rsidRPr="001966A9">
              <w:rPr>
                <w:rStyle w:val="normaltextrun"/>
                <w:rFonts w:ascii="Calibri" w:hAnsi="Calibri" w:cs="Calibri"/>
              </w:rPr>
              <w:t>etc..</w:t>
            </w:r>
            <w:proofErr w:type="gramEnd"/>
            <w:r w:rsidRPr="001966A9">
              <w:rPr>
                <w:rStyle w:val="normaltextrun"/>
                <w:rFonts w:ascii="Calibri" w:hAnsi="Calibri" w:cs="Calibri"/>
              </w:rPr>
              <w:t>)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57D5B163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rPr>
                <w:rStyle w:val="eop"/>
                <w:rFonts w:ascii="Calibri" w:hAnsi="Calibri" w:cs="Calibri"/>
              </w:rPr>
            </w:pPr>
            <w:r w:rsidRPr="001966A9">
              <w:rPr>
                <w:rStyle w:val="eop"/>
                <w:rFonts w:ascii="Calibri" w:hAnsi="Calibri" w:cs="Calibri"/>
              </w:rPr>
              <w:t>Talk about rooms – working on adjectives agreements</w:t>
            </w:r>
          </w:p>
          <w:p w14:paraId="3C02F9F5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Saying what you eat and drink (developing ordering skills in café)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593C016C" w14:textId="77777777" w:rsidR="00D8631D" w:rsidRPr="001966A9" w:rsidRDefault="00D8631D" w:rsidP="00D8631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Introduction of Vocabulary list associated with the topic we will be working on.</w:t>
            </w:r>
          </w:p>
          <w:p w14:paraId="6E0F68C5" w14:textId="77777777" w:rsidR="00D8631D" w:rsidRPr="001966A9" w:rsidRDefault="00D8631D" w:rsidP="00D8631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 xml:space="preserve">Continuing grammar work on adjectives and agreement </w:t>
            </w:r>
          </w:p>
          <w:p w14:paraId="603333EB" w14:textId="77777777" w:rsidR="00D8631D" w:rsidRPr="001966A9" w:rsidRDefault="00D8631D" w:rsidP="00D8631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rPr>
                <w:rStyle w:val="normaltextrun"/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Cultural fact – understanding information about Bastille Day – Learning how to use a glossary and develop your translation skills.</w:t>
            </w:r>
          </w:p>
          <w:p w14:paraId="00A31904" w14:textId="1C6A8DD2" w:rsidR="00186E07" w:rsidRPr="001966A9" w:rsidRDefault="00D8631D" w:rsidP="001966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F497D"/>
              </w:rPr>
            </w:pPr>
            <w:r w:rsidRPr="001966A9">
              <w:rPr>
                <w:rStyle w:val="eop"/>
                <w:rFonts w:ascii="Calibri" w:hAnsi="Calibri" w:cs="Calibri"/>
              </w:rPr>
              <w:t xml:space="preserve">  </w:t>
            </w:r>
          </w:p>
        </w:tc>
        <w:tc>
          <w:tcPr>
            <w:tcW w:w="6021" w:type="dxa"/>
          </w:tcPr>
          <w:p w14:paraId="0C036647" w14:textId="77777777" w:rsidR="00D8631D" w:rsidRPr="001966A9" w:rsidRDefault="00D8631D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Dynamo 1 module 4 (Listening, reading, writing)</w:t>
            </w:r>
          </w:p>
          <w:p w14:paraId="797771A1" w14:textId="77777777" w:rsidR="00D8631D" w:rsidRPr="001966A9" w:rsidRDefault="00D8631D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Access Studio PowerPoint</w:t>
            </w:r>
          </w:p>
          <w:p w14:paraId="764F2FE6" w14:textId="77777777" w:rsidR="00D8631D" w:rsidRPr="001966A9" w:rsidRDefault="00D8631D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Calibri" w:eastAsiaTheme="minorEastAsia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Dynamo Worksheets focusing on thinking skills and grammar Quiz  </w:t>
            </w:r>
          </w:p>
          <w:p w14:paraId="56ED7D45" w14:textId="77777777" w:rsidR="00D8631D" w:rsidRPr="001966A9" w:rsidRDefault="00D8631D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lang w:val="fr-FR"/>
              </w:rPr>
            </w:pPr>
            <w:r w:rsidRPr="001966A9">
              <w:rPr>
                <w:rFonts w:ascii="Calibri" w:hAnsi="Calibri" w:cs="Calibri"/>
                <w:lang w:val="fr-FR"/>
              </w:rPr>
              <w:t xml:space="preserve">Dynamo Cahier d’exercices A and B </w:t>
            </w:r>
          </w:p>
          <w:p w14:paraId="6FEB9D80" w14:textId="77777777" w:rsidR="00D8631D" w:rsidRPr="001966A9" w:rsidRDefault="00D8631D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lang w:val="fr-FR"/>
              </w:rPr>
            </w:pPr>
            <w:r w:rsidRPr="001966A9">
              <w:rPr>
                <w:rFonts w:ascii="Calibri" w:hAnsi="Calibri" w:cs="Calibri"/>
                <w:lang w:val="fr-FR"/>
              </w:rPr>
              <w:t xml:space="preserve">Dynamo Module 4 </w:t>
            </w:r>
            <w:proofErr w:type="spellStart"/>
            <w:r w:rsidRPr="001966A9">
              <w:rPr>
                <w:rFonts w:ascii="Calibri" w:hAnsi="Calibri" w:cs="Calibri"/>
                <w:lang w:val="fr-FR"/>
              </w:rPr>
              <w:t>Vocabulary</w:t>
            </w:r>
            <w:proofErr w:type="spellEnd"/>
            <w:r w:rsidRPr="001966A9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66A9">
              <w:rPr>
                <w:rFonts w:ascii="Calibri" w:hAnsi="Calibri" w:cs="Calibri"/>
                <w:lang w:val="fr-FR"/>
              </w:rPr>
              <w:t>list</w:t>
            </w:r>
            <w:proofErr w:type="spellEnd"/>
            <w:r w:rsidRPr="001966A9">
              <w:rPr>
                <w:rFonts w:ascii="Calibri" w:hAnsi="Calibri" w:cs="Calibri"/>
                <w:lang w:val="fr-FR"/>
              </w:rPr>
              <w:t>.</w:t>
            </w:r>
          </w:p>
          <w:p w14:paraId="3D0624BF" w14:textId="77777777" w:rsidR="00D8631D" w:rsidRPr="001966A9" w:rsidRDefault="00D8631D" w:rsidP="00D8631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Jeunesse TV5monde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2FBC86EF" w14:textId="77777777" w:rsidR="00D8631D" w:rsidRPr="001966A9" w:rsidRDefault="00D8631D" w:rsidP="00D8631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rPr>
                <w:rStyle w:val="eop"/>
                <w:rFonts w:ascii="Calibri" w:hAnsi="Calibri" w:cs="Calibri"/>
              </w:rPr>
            </w:pPr>
            <w:proofErr w:type="spellStart"/>
            <w:r w:rsidRPr="001966A9">
              <w:rPr>
                <w:rStyle w:val="eop"/>
                <w:rFonts w:ascii="Calibri" w:hAnsi="Calibri" w:cs="Calibri"/>
              </w:rPr>
              <w:t>Activelearn</w:t>
            </w:r>
            <w:proofErr w:type="spellEnd"/>
            <w:r w:rsidRPr="001966A9">
              <w:rPr>
                <w:rStyle w:val="eop"/>
                <w:rFonts w:ascii="Calibri" w:hAnsi="Calibri" w:cs="Calibri"/>
              </w:rPr>
              <w:t xml:space="preserve"> – online reading/listening and vocabulary test activities</w:t>
            </w:r>
          </w:p>
          <w:p w14:paraId="6E91469A" w14:textId="77777777" w:rsidR="00D8631D" w:rsidRPr="001966A9" w:rsidRDefault="00D8631D" w:rsidP="00D8631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Kahoot (Interactive game/challenge using </w:t>
            </w:r>
            <w:r w:rsidRPr="001966A9">
              <w:rPr>
                <w:rStyle w:val="spellingerror"/>
                <w:rFonts w:ascii="Calibri" w:hAnsi="Calibri" w:cs="Calibri"/>
              </w:rPr>
              <w:t>iPad</w:t>
            </w:r>
            <w:r w:rsidRPr="001966A9">
              <w:rPr>
                <w:rStyle w:val="normaltextrun"/>
                <w:rFonts w:ascii="Calibri" w:hAnsi="Calibri" w:cs="Calibri"/>
              </w:rPr>
              <w:t>)</w:t>
            </w:r>
            <w:r w:rsidRPr="001966A9">
              <w:rPr>
                <w:rStyle w:val="eop"/>
                <w:rFonts w:ascii="Calibri" w:hAnsi="Calibri" w:cs="Calibri"/>
              </w:rPr>
              <w:t> </w:t>
            </w:r>
          </w:p>
          <w:p w14:paraId="564E8299" w14:textId="77777777" w:rsidR="00D8631D" w:rsidRPr="001966A9" w:rsidRDefault="00D8631D" w:rsidP="00D8631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1966A9">
              <w:rPr>
                <w:rFonts w:ascii="Calibri" w:hAnsi="Calibri" w:cs="Calibri"/>
              </w:rPr>
              <w:t xml:space="preserve">French games net. </w:t>
            </w:r>
          </w:p>
          <w:p w14:paraId="1CF4FCC7" w14:textId="77777777" w:rsidR="00D8631D" w:rsidRPr="001966A9" w:rsidRDefault="00D8631D" w:rsidP="00D8631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proofErr w:type="spellStart"/>
            <w:r w:rsidRPr="001966A9">
              <w:rPr>
                <w:rFonts w:ascii="Calibri" w:hAnsi="Calibri" w:cs="Calibri"/>
              </w:rPr>
              <w:t>Euroclub</w:t>
            </w:r>
            <w:proofErr w:type="spellEnd"/>
            <w:r w:rsidRPr="001966A9">
              <w:rPr>
                <w:rFonts w:ascii="Calibri" w:hAnsi="Calibri" w:cs="Calibri"/>
              </w:rPr>
              <w:t xml:space="preserve"> school </w:t>
            </w:r>
          </w:p>
          <w:p w14:paraId="7D9225EC" w14:textId="77777777" w:rsidR="00D8631D" w:rsidRPr="001966A9" w:rsidRDefault="00F76DC8" w:rsidP="00D8631D">
            <w:pPr>
              <w:ind w:left="1080"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D8631D" w:rsidRPr="001966A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http://www.euroclubschools.org.uk/page6.htm</w:t>
              </w:r>
            </w:hyperlink>
          </w:p>
          <w:p w14:paraId="6AC5C173" w14:textId="77777777" w:rsidR="00D8631D" w:rsidRPr="001966A9" w:rsidRDefault="00D8631D" w:rsidP="00D8631D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14:paraId="3F9B3637" w14:textId="77777777" w:rsidR="00186E07" w:rsidRPr="001966A9" w:rsidRDefault="00186E07" w:rsidP="00186E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6A9" w:rsidRPr="001966A9" w14:paraId="4B57EBE6" w14:textId="77777777" w:rsidTr="00186E07">
        <w:trPr>
          <w:trHeight w:val="2070"/>
        </w:trPr>
        <w:tc>
          <w:tcPr>
            <w:tcW w:w="1379" w:type="dxa"/>
          </w:tcPr>
          <w:p w14:paraId="5FA4B3DA" w14:textId="650CF90E" w:rsidR="001966A9" w:rsidRPr="001966A9" w:rsidRDefault="001966A9" w:rsidP="00186E0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966A9">
              <w:rPr>
                <w:rFonts w:ascii="Calibri" w:hAnsi="Calibri" w:cs="Calibri"/>
                <w:b/>
                <w:i/>
                <w:sz w:val="24"/>
                <w:szCs w:val="24"/>
              </w:rPr>
              <w:t>PE</w:t>
            </w:r>
          </w:p>
        </w:tc>
        <w:tc>
          <w:tcPr>
            <w:tcW w:w="4058" w:type="dxa"/>
          </w:tcPr>
          <w:p w14:paraId="7477B628" w14:textId="77777777" w:rsidR="001966A9" w:rsidRPr="001966A9" w:rsidRDefault="001966A9" w:rsidP="00D863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1966A9">
              <w:rPr>
                <w:rStyle w:val="normaltextrun"/>
                <w:rFonts w:ascii="Calibri" w:hAnsi="Calibri" w:cs="Calibri"/>
              </w:rPr>
              <w:t>Gymnastics</w:t>
            </w:r>
          </w:p>
          <w:p w14:paraId="4C94939A" w14:textId="50B297AC" w:rsidR="001966A9" w:rsidRPr="001966A9" w:rsidRDefault="001966A9" w:rsidP="00D863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1966A9">
              <w:rPr>
                <w:rStyle w:val="normaltextrun"/>
                <w:rFonts w:ascii="Calibri" w:hAnsi="Calibri" w:cs="Calibri"/>
              </w:rPr>
              <w:t>Short Tennis</w:t>
            </w:r>
          </w:p>
        </w:tc>
        <w:tc>
          <w:tcPr>
            <w:tcW w:w="6021" w:type="dxa"/>
          </w:tcPr>
          <w:p w14:paraId="7AEF59E0" w14:textId="77777777" w:rsidR="001966A9" w:rsidRPr="001966A9" w:rsidRDefault="001966A9" w:rsidP="00D8631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14:paraId="6226AB8D" w14:textId="77777777" w:rsidR="00981F66" w:rsidRPr="001966A9" w:rsidRDefault="00981F66">
      <w:pPr>
        <w:rPr>
          <w:rFonts w:ascii="Calibri" w:hAnsi="Calibri" w:cs="Calibri"/>
          <w:sz w:val="24"/>
          <w:szCs w:val="24"/>
        </w:rPr>
      </w:pPr>
    </w:p>
    <w:p w14:paraId="00901C50" w14:textId="77777777" w:rsidR="00AC27CF" w:rsidRPr="001966A9" w:rsidRDefault="00AC27CF">
      <w:pPr>
        <w:rPr>
          <w:rFonts w:ascii="Calibri" w:hAnsi="Calibri" w:cs="Calibri"/>
          <w:sz w:val="24"/>
          <w:szCs w:val="24"/>
        </w:rPr>
      </w:pPr>
    </w:p>
    <w:sectPr w:rsidR="00AC27CF" w:rsidRPr="001966A9" w:rsidSect="00D935C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C1"/>
    <w:multiLevelType w:val="hybridMultilevel"/>
    <w:tmpl w:val="5B1C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A6C"/>
    <w:multiLevelType w:val="hybridMultilevel"/>
    <w:tmpl w:val="050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371"/>
    <w:multiLevelType w:val="hybridMultilevel"/>
    <w:tmpl w:val="076C0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186"/>
    <w:multiLevelType w:val="hybridMultilevel"/>
    <w:tmpl w:val="98CAF1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5C4"/>
    <w:multiLevelType w:val="multilevel"/>
    <w:tmpl w:val="A43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65D38"/>
    <w:multiLevelType w:val="hybridMultilevel"/>
    <w:tmpl w:val="F52E9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E5222"/>
    <w:multiLevelType w:val="hybridMultilevel"/>
    <w:tmpl w:val="51F8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8B0"/>
    <w:multiLevelType w:val="hybridMultilevel"/>
    <w:tmpl w:val="BCF6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89D"/>
    <w:multiLevelType w:val="multilevel"/>
    <w:tmpl w:val="8D5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E0F93"/>
    <w:multiLevelType w:val="hybridMultilevel"/>
    <w:tmpl w:val="7AB0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1F9"/>
    <w:multiLevelType w:val="hybridMultilevel"/>
    <w:tmpl w:val="0A524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E0954"/>
    <w:multiLevelType w:val="multilevel"/>
    <w:tmpl w:val="3ED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85CEB"/>
    <w:multiLevelType w:val="hybridMultilevel"/>
    <w:tmpl w:val="051C7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0EFC"/>
    <w:multiLevelType w:val="hybridMultilevel"/>
    <w:tmpl w:val="0EDEE1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718B6"/>
    <w:multiLevelType w:val="hybridMultilevel"/>
    <w:tmpl w:val="48C04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219C"/>
    <w:multiLevelType w:val="hybridMultilevel"/>
    <w:tmpl w:val="9D78A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1590"/>
    <w:multiLevelType w:val="multilevel"/>
    <w:tmpl w:val="F81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BA5839"/>
    <w:multiLevelType w:val="hybridMultilevel"/>
    <w:tmpl w:val="9580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50053"/>
    <w:multiLevelType w:val="hybridMultilevel"/>
    <w:tmpl w:val="38E4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73749"/>
    <w:multiLevelType w:val="hybridMultilevel"/>
    <w:tmpl w:val="00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D349D"/>
    <w:multiLevelType w:val="hybridMultilevel"/>
    <w:tmpl w:val="60CA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930D1"/>
    <w:multiLevelType w:val="hybridMultilevel"/>
    <w:tmpl w:val="E64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3BB8"/>
    <w:multiLevelType w:val="hybridMultilevel"/>
    <w:tmpl w:val="6CB01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A558F"/>
    <w:multiLevelType w:val="multilevel"/>
    <w:tmpl w:val="1D3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6163E9"/>
    <w:multiLevelType w:val="hybridMultilevel"/>
    <w:tmpl w:val="1568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066C6"/>
    <w:multiLevelType w:val="hybridMultilevel"/>
    <w:tmpl w:val="45A43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242571"/>
    <w:multiLevelType w:val="multilevel"/>
    <w:tmpl w:val="25A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57DF0"/>
    <w:multiLevelType w:val="hybridMultilevel"/>
    <w:tmpl w:val="CBE6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97285"/>
    <w:multiLevelType w:val="hybridMultilevel"/>
    <w:tmpl w:val="D320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325"/>
    <w:multiLevelType w:val="hybridMultilevel"/>
    <w:tmpl w:val="569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C6CF7"/>
    <w:multiLevelType w:val="hybridMultilevel"/>
    <w:tmpl w:val="D7BA8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D3C40"/>
    <w:multiLevelType w:val="hybridMultilevel"/>
    <w:tmpl w:val="A0E2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A1769"/>
    <w:multiLevelType w:val="multilevel"/>
    <w:tmpl w:val="901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D827D6"/>
    <w:multiLevelType w:val="hybridMultilevel"/>
    <w:tmpl w:val="0BEA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40A38"/>
    <w:multiLevelType w:val="hybridMultilevel"/>
    <w:tmpl w:val="6EF6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20"/>
  </w:num>
  <w:num w:numId="5">
    <w:abstractNumId w:val="29"/>
  </w:num>
  <w:num w:numId="6">
    <w:abstractNumId w:val="22"/>
  </w:num>
  <w:num w:numId="7">
    <w:abstractNumId w:val="21"/>
  </w:num>
  <w:num w:numId="8">
    <w:abstractNumId w:val="26"/>
  </w:num>
  <w:num w:numId="9">
    <w:abstractNumId w:val="21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26"/>
  </w:num>
  <w:num w:numId="15">
    <w:abstractNumId w:val="7"/>
  </w:num>
  <w:num w:numId="16">
    <w:abstractNumId w:val="11"/>
  </w:num>
  <w:num w:numId="17">
    <w:abstractNumId w:val="5"/>
  </w:num>
  <w:num w:numId="18">
    <w:abstractNumId w:val="16"/>
  </w:num>
  <w:num w:numId="19">
    <w:abstractNumId w:val="0"/>
  </w:num>
  <w:num w:numId="20">
    <w:abstractNumId w:val="12"/>
  </w:num>
  <w:num w:numId="21">
    <w:abstractNumId w:val="33"/>
  </w:num>
  <w:num w:numId="22">
    <w:abstractNumId w:val="13"/>
  </w:num>
  <w:num w:numId="23">
    <w:abstractNumId w:val="35"/>
  </w:num>
  <w:num w:numId="24">
    <w:abstractNumId w:val="15"/>
  </w:num>
  <w:num w:numId="25">
    <w:abstractNumId w:val="2"/>
  </w:num>
  <w:num w:numId="26">
    <w:abstractNumId w:val="18"/>
  </w:num>
  <w:num w:numId="27">
    <w:abstractNumId w:val="34"/>
  </w:num>
  <w:num w:numId="28">
    <w:abstractNumId w:val="32"/>
  </w:num>
  <w:num w:numId="29">
    <w:abstractNumId w:val="10"/>
  </w:num>
  <w:num w:numId="30">
    <w:abstractNumId w:val="30"/>
  </w:num>
  <w:num w:numId="31">
    <w:abstractNumId w:val="6"/>
  </w:num>
  <w:num w:numId="32">
    <w:abstractNumId w:val="19"/>
  </w:num>
  <w:num w:numId="33">
    <w:abstractNumId w:val="3"/>
  </w:num>
  <w:num w:numId="34">
    <w:abstractNumId w:val="14"/>
  </w:num>
  <w:num w:numId="35">
    <w:abstractNumId w:val="23"/>
  </w:num>
  <w:num w:numId="36">
    <w:abstractNumId w:val="27"/>
  </w:num>
  <w:num w:numId="37">
    <w:abstractNumId w:val="4"/>
  </w:num>
  <w:num w:numId="38">
    <w:abstractNumId w:val="8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04E7B"/>
    <w:rsid w:val="0008533D"/>
    <w:rsid w:val="0009106A"/>
    <w:rsid w:val="00186E07"/>
    <w:rsid w:val="001966A9"/>
    <w:rsid w:val="003D19C8"/>
    <w:rsid w:val="004E10AC"/>
    <w:rsid w:val="005513A1"/>
    <w:rsid w:val="005643D1"/>
    <w:rsid w:val="005F6A43"/>
    <w:rsid w:val="00612693"/>
    <w:rsid w:val="0063473F"/>
    <w:rsid w:val="00653B0D"/>
    <w:rsid w:val="006C778A"/>
    <w:rsid w:val="006E082D"/>
    <w:rsid w:val="006E332B"/>
    <w:rsid w:val="006F4919"/>
    <w:rsid w:val="00741361"/>
    <w:rsid w:val="0078194B"/>
    <w:rsid w:val="008F2919"/>
    <w:rsid w:val="00944714"/>
    <w:rsid w:val="00970BDD"/>
    <w:rsid w:val="00981F66"/>
    <w:rsid w:val="00AC27CF"/>
    <w:rsid w:val="00B22751"/>
    <w:rsid w:val="00BE5773"/>
    <w:rsid w:val="00C16E10"/>
    <w:rsid w:val="00D00389"/>
    <w:rsid w:val="00D81AA9"/>
    <w:rsid w:val="00D855CD"/>
    <w:rsid w:val="00D8631D"/>
    <w:rsid w:val="00D935C0"/>
    <w:rsid w:val="00F41F2C"/>
    <w:rsid w:val="00F67041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3C28"/>
  <w15:chartTrackingRefBased/>
  <w15:docId w15:val="{02A69ED0-9D32-4D9F-8D2D-332BFC1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AA9"/>
    <w:rPr>
      <w:color w:val="0563C1"/>
      <w:u w:val="single"/>
    </w:rPr>
  </w:style>
  <w:style w:type="paragraph" w:styleId="NoSpacing">
    <w:name w:val="No Spacing"/>
    <w:uiPriority w:val="1"/>
    <w:qFormat/>
    <w:rsid w:val="0009106A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741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criterion">
    <w:name w:val="criterion"/>
    <w:basedOn w:val="Normal"/>
    <w:rsid w:val="006F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6E0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631D"/>
  </w:style>
  <w:style w:type="character" w:customStyle="1" w:styleId="eop">
    <w:name w:val="eop"/>
    <w:basedOn w:val="DefaultParagraphFont"/>
    <w:rsid w:val="00D8631D"/>
  </w:style>
  <w:style w:type="character" w:customStyle="1" w:styleId="spellingerror">
    <w:name w:val="spellingerror"/>
    <w:basedOn w:val="DefaultParagraphFont"/>
    <w:rsid w:val="00D8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ilfield.sites.notefligh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HB2cQm_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te.org.uk/kids/make/paint-draw/make-protest-po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clubschools.org.uk/page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E97E-6B9F-4ECE-AF13-4AAB1B83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David Walker</cp:lastModifiedBy>
  <cp:revision>2</cp:revision>
  <cp:lastPrinted>2014-01-06T10:54:00Z</cp:lastPrinted>
  <dcterms:created xsi:type="dcterms:W3CDTF">2022-01-14T17:19:00Z</dcterms:created>
  <dcterms:modified xsi:type="dcterms:W3CDTF">2022-01-14T17:19:00Z</dcterms:modified>
</cp:coreProperties>
</file>